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167E" w:rsidRPr="001E7EF6" w:rsidRDefault="00212270" w:rsidP="00FC223A">
      <w:pPr>
        <w:spacing w:after="0" w:line="276" w:lineRule="auto"/>
        <w:ind w:left="6480"/>
        <w:rPr>
          <w:rFonts w:ascii="Times New Roman" w:hAnsi="Times New Roman"/>
          <w:sz w:val="24"/>
          <w:szCs w:val="24"/>
        </w:rPr>
      </w:pPr>
      <w:r w:rsidRPr="001E7EF6">
        <w:rPr>
          <w:rFonts w:ascii="Times New Roman" w:hAnsi="Times New Roman"/>
          <w:sz w:val="24"/>
          <w:szCs w:val="24"/>
        </w:rPr>
        <w:t>DURUŞMA TALEPLİDİR</w:t>
      </w:r>
      <w:r w:rsidRPr="001E7EF6">
        <w:rPr>
          <w:rFonts w:ascii="Times New Roman" w:hAnsi="Times New Roman"/>
          <w:sz w:val="24"/>
          <w:szCs w:val="24"/>
        </w:rPr>
        <w:cr/>
        <w:t xml:space="preserve">                              </w:t>
      </w:r>
      <w:r w:rsidRPr="001E7EF6">
        <w:rPr>
          <w:rFonts w:ascii="Times New Roman" w:hAnsi="Times New Roman"/>
          <w:sz w:val="24"/>
          <w:szCs w:val="24"/>
        </w:rPr>
        <w:cr/>
      </w:r>
    </w:p>
    <w:p w:rsidR="003D167E" w:rsidRPr="001E7EF6" w:rsidRDefault="00212270" w:rsidP="00FC223A">
      <w:pPr>
        <w:spacing w:after="0" w:line="276" w:lineRule="auto"/>
        <w:jc w:val="center"/>
        <w:rPr>
          <w:rFonts w:ascii="Times New Roman" w:hAnsi="Times New Roman"/>
          <w:sz w:val="24"/>
          <w:szCs w:val="24"/>
        </w:rPr>
      </w:pPr>
      <w:r w:rsidRPr="001E7EF6">
        <w:rPr>
          <w:rFonts w:ascii="Times New Roman" w:hAnsi="Times New Roman"/>
          <w:sz w:val="24"/>
          <w:szCs w:val="24"/>
        </w:rPr>
        <w:t>…………… BÖLGE ADLİYE MAHKEMESİ İLGİLİ CEZA DAİRESİ’NE</w:t>
      </w:r>
      <w:r w:rsidR="00AB6197" w:rsidRPr="001E7EF6">
        <w:rPr>
          <w:rFonts w:ascii="Times New Roman" w:hAnsi="Times New Roman"/>
          <w:sz w:val="24"/>
          <w:szCs w:val="24"/>
        </w:rPr>
        <w:t xml:space="preserve"> </w:t>
      </w:r>
      <w:r w:rsidRPr="001E7EF6">
        <w:rPr>
          <w:rFonts w:ascii="Times New Roman" w:hAnsi="Times New Roman"/>
          <w:sz w:val="24"/>
          <w:szCs w:val="24"/>
        </w:rPr>
        <w:t>gönderilmek üzere</w:t>
      </w:r>
    </w:p>
    <w:p w:rsidR="003D167E" w:rsidRPr="001E7EF6" w:rsidRDefault="00212270" w:rsidP="00FC223A">
      <w:pPr>
        <w:spacing w:after="0" w:line="276" w:lineRule="auto"/>
        <w:jc w:val="center"/>
        <w:rPr>
          <w:rFonts w:ascii="Times New Roman" w:hAnsi="Times New Roman"/>
          <w:sz w:val="24"/>
          <w:szCs w:val="24"/>
        </w:rPr>
      </w:pPr>
      <w:r w:rsidRPr="001E7EF6">
        <w:rPr>
          <w:rFonts w:ascii="Times New Roman" w:hAnsi="Times New Roman"/>
          <w:sz w:val="24"/>
          <w:szCs w:val="24"/>
        </w:rPr>
        <w:t>………… …...AĞIR CEZA MAHKEMESİ BAŞKANLIĞI'NA,</w:t>
      </w:r>
      <w:r w:rsidRPr="001E7EF6">
        <w:rPr>
          <w:rFonts w:ascii="Times New Roman" w:hAnsi="Times New Roman"/>
          <w:sz w:val="24"/>
          <w:szCs w:val="24"/>
        </w:rPr>
        <w:cr/>
      </w:r>
    </w:p>
    <w:p w:rsidR="00DA5A9A" w:rsidRDefault="00212270" w:rsidP="00FC223A">
      <w:pPr>
        <w:spacing w:after="0"/>
        <w:rPr>
          <w:rFonts w:ascii="Times New Roman" w:hAnsi="Times New Roman"/>
          <w:sz w:val="24"/>
          <w:szCs w:val="24"/>
        </w:rPr>
      </w:pPr>
      <w:r w:rsidRPr="001E7EF6">
        <w:rPr>
          <w:rFonts w:ascii="Times New Roman" w:hAnsi="Times New Roman"/>
          <w:sz w:val="24"/>
          <w:szCs w:val="24"/>
        </w:rPr>
        <w:t>DOSYA NO...............................: …………../…………. Esas</w:t>
      </w:r>
      <w:r w:rsidRPr="001E7EF6">
        <w:rPr>
          <w:rFonts w:ascii="Times New Roman" w:hAnsi="Times New Roman"/>
          <w:sz w:val="24"/>
          <w:szCs w:val="24"/>
        </w:rPr>
        <w:cr/>
        <w:t xml:space="preserve">İSTİNAF KANUN </w:t>
      </w:r>
      <w:r w:rsidRPr="001E7EF6">
        <w:rPr>
          <w:rFonts w:ascii="Times New Roman" w:hAnsi="Times New Roman"/>
          <w:sz w:val="24"/>
          <w:szCs w:val="24"/>
        </w:rPr>
        <w:cr/>
        <w:t>YOLUNA BAŞVURAN</w:t>
      </w:r>
      <w:r w:rsidRPr="001E7EF6">
        <w:rPr>
          <w:rFonts w:ascii="Times New Roman" w:hAnsi="Times New Roman"/>
          <w:sz w:val="24"/>
          <w:szCs w:val="24"/>
        </w:rPr>
        <w:cr/>
        <w:t>SANIK .................................... :</w:t>
      </w:r>
      <w:r w:rsidRPr="001E7EF6">
        <w:rPr>
          <w:rFonts w:ascii="Times New Roman" w:hAnsi="Times New Roman"/>
          <w:sz w:val="24"/>
          <w:szCs w:val="24"/>
        </w:rPr>
        <w:cr/>
        <w:t xml:space="preserve"> İSİM-SOYİSİM TC:………………………………..                                                               </w:t>
      </w:r>
      <w:r w:rsidRPr="001E7EF6">
        <w:rPr>
          <w:rFonts w:ascii="Times New Roman" w:hAnsi="Times New Roman"/>
          <w:sz w:val="24"/>
          <w:szCs w:val="24"/>
        </w:rPr>
        <w:cr/>
        <w:t xml:space="preserve">ADRES                   </w:t>
      </w:r>
      <w:r w:rsidRPr="001E7EF6">
        <w:rPr>
          <w:rFonts w:ascii="Times New Roman" w:hAnsi="Times New Roman"/>
          <w:sz w:val="24"/>
          <w:szCs w:val="24"/>
        </w:rPr>
        <w:cr/>
        <w:t xml:space="preserve">SUÇ İSNADI.......................... : Silahlı Terör Örgütüne Üye Olma </w:t>
      </w:r>
      <w:r w:rsidRPr="001E7EF6">
        <w:rPr>
          <w:rFonts w:ascii="Times New Roman" w:hAnsi="Times New Roman"/>
          <w:sz w:val="24"/>
          <w:szCs w:val="24"/>
        </w:rPr>
        <w:cr/>
        <w:t>TEBLİĞ TARİHİ ……………………….:  ……./………./…………….</w:t>
      </w:r>
      <w:r w:rsidRPr="001E7EF6">
        <w:rPr>
          <w:rFonts w:ascii="Times New Roman" w:hAnsi="Times New Roman"/>
          <w:sz w:val="24"/>
          <w:szCs w:val="24"/>
        </w:rPr>
        <w:cr/>
        <w:t>KONU……………………………………: ……………… ……...Ağır Ceza Mahkemesi  ……./………./……….tarih ……../……….Esas ve …………/………….. Karar sayılı kararının istinaf incelemesi isteminden ibarettir.</w:t>
      </w:r>
      <w:r w:rsidRPr="001E7EF6">
        <w:rPr>
          <w:rFonts w:ascii="Times New Roman" w:hAnsi="Times New Roman"/>
          <w:sz w:val="24"/>
          <w:szCs w:val="24"/>
        </w:rPr>
        <w:cr/>
      </w:r>
    </w:p>
    <w:p w:rsidR="00C45127" w:rsidRDefault="00212270" w:rsidP="00FC223A">
      <w:pPr>
        <w:spacing w:after="0"/>
        <w:rPr>
          <w:rFonts w:ascii="Times New Roman" w:hAnsi="Times New Roman"/>
          <w:sz w:val="24"/>
          <w:szCs w:val="24"/>
        </w:rPr>
      </w:pPr>
      <w:r w:rsidRPr="001E7EF6">
        <w:rPr>
          <w:rFonts w:ascii="Times New Roman" w:hAnsi="Times New Roman"/>
          <w:sz w:val="24"/>
          <w:szCs w:val="24"/>
        </w:rPr>
        <w:t>BAŞVURU SEBEPLERİ VE GEREKÇESİ :</w:t>
      </w:r>
    </w:p>
    <w:p w:rsidR="00DA5A9A" w:rsidRPr="001E7EF6" w:rsidRDefault="00DA5A9A" w:rsidP="00FC223A">
      <w:pPr>
        <w:spacing w:after="0" w:line="276" w:lineRule="auto"/>
        <w:rPr>
          <w:rFonts w:ascii="Times New Roman" w:hAnsi="Times New Roman"/>
          <w:sz w:val="24"/>
          <w:szCs w:val="24"/>
        </w:rPr>
      </w:pPr>
    </w:p>
    <w:p w:rsidR="00C45127"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Örgüte üye olma isnadıyla yerel mahkemede yargılanmış olup TCK md:314/2 maddesi gereği  …………. yıl …………. ay hapis </w:t>
      </w:r>
      <w:proofErr w:type="spellStart"/>
      <w:r w:rsidRPr="001E7EF6">
        <w:rPr>
          <w:rFonts w:ascii="Times New Roman" w:hAnsi="Times New Roman"/>
          <w:sz w:val="24"/>
          <w:szCs w:val="24"/>
        </w:rPr>
        <w:t>hapis</w:t>
      </w:r>
      <w:proofErr w:type="spellEnd"/>
      <w:r w:rsidRPr="001E7EF6">
        <w:rPr>
          <w:rFonts w:ascii="Times New Roman" w:hAnsi="Times New Roman"/>
          <w:sz w:val="24"/>
          <w:szCs w:val="24"/>
        </w:rPr>
        <w:t xml:space="preserve"> cezasıyla cezalandırılmasına karar verilmiştir. Müvekkil ……./………./………. -……./………./……….tarihlerinde gözaltında, ……./………./………. - ……./………./………. tarihleri arasında tutuklu kalmıştır. Yerel mahkemenin hakkında vermiş olduğu Silahlı Terör Örgütüne Üye Olma suçundan vermiş olduğu hapis cezası kararı usul ve yasaya aykırı olup iş bu karara süresinde itiraz ediyorum.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Tarafımızca yapılan itirazlar gereği yerel mahkemece eksik araştırma ve incelemelerin yüksek mahkemece tamamlanarak kararın DEĞİŞTİRİLİP-DÜZELTİLEREK BERAAT kararı verilmesine, yüksek mahkeme BERAAT talebimiz konusunda aksi kanaatteyse itirazlarımızın kabulüyle ……………… ……...Ağır Ceza Mahkemesi  ……./………./……….tarih ……../……….Esas ve …………/………….. Karar sayılı kararının BOZULMASINA karar verilmesini talep ediyorum. Şöyle ki ;</w:t>
      </w:r>
    </w:p>
    <w:p w:rsidR="00DA5A9A" w:rsidRPr="001E7EF6" w:rsidRDefault="00DA5A9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Milli İstihbarat Teşkilatı tarafından hazırlanan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Bilgi </w:t>
      </w:r>
      <w:proofErr w:type="spellStart"/>
      <w:r w:rsidRPr="001E7EF6">
        <w:rPr>
          <w:rFonts w:ascii="Times New Roman" w:hAnsi="Times New Roman"/>
          <w:sz w:val="24"/>
          <w:szCs w:val="24"/>
        </w:rPr>
        <w:t>Notu”na</w:t>
      </w:r>
      <w:proofErr w:type="spellEnd"/>
      <w:r w:rsidRPr="001E7EF6">
        <w:rPr>
          <w:rFonts w:ascii="Times New Roman" w:hAnsi="Times New Roman"/>
          <w:sz w:val="24"/>
          <w:szCs w:val="24"/>
        </w:rPr>
        <w:t xml:space="preserve"> dayanarak savcılıklar  tarafından </w:t>
      </w:r>
      <w:r w:rsidR="001E7EF6" w:rsidRPr="001E7EF6">
        <w:rPr>
          <w:rFonts w:ascii="Times New Roman" w:hAnsi="Times New Roman"/>
          <w:sz w:val="24"/>
          <w:szCs w:val="24"/>
        </w:rPr>
        <w:t>on binlerce</w:t>
      </w:r>
      <w:r w:rsidRPr="001E7EF6">
        <w:rPr>
          <w:rFonts w:ascii="Times New Roman" w:hAnsi="Times New Roman"/>
          <w:sz w:val="24"/>
          <w:szCs w:val="24"/>
        </w:rPr>
        <w:t xml:space="preserve"> insan hakkında işlem yapılmış, gözaltına alınmış, tutuklanmış halen insanlar bir gece yarısı operasyonu ile hayatları karartılmaya devam edilmektedir.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hakkında bugüne kadar medya organları tarafından bir yerden hazırlanıp sürüme sunulmuş izlenimi verircesine gerçek dışı haberler yapıldı, insanların zihinleri asparagas haberlerle felç edildi. Hem yapılan haberler </w:t>
      </w:r>
      <w:r w:rsidR="001E7EF6" w:rsidRPr="001E7EF6">
        <w:rPr>
          <w:rFonts w:ascii="Times New Roman" w:hAnsi="Times New Roman"/>
          <w:sz w:val="24"/>
          <w:szCs w:val="24"/>
        </w:rPr>
        <w:t>hem de</w:t>
      </w:r>
      <w:r w:rsidRPr="001E7EF6">
        <w:rPr>
          <w:rFonts w:ascii="Times New Roman" w:hAnsi="Times New Roman"/>
          <w:sz w:val="24"/>
          <w:szCs w:val="24"/>
        </w:rPr>
        <w:t xml:space="preserve"> Milli İstihbarat Teşkilatı tarafından hazırlanan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Bilgi </w:t>
      </w:r>
      <w:proofErr w:type="spellStart"/>
      <w:r w:rsidRPr="001E7EF6">
        <w:rPr>
          <w:rFonts w:ascii="Times New Roman" w:hAnsi="Times New Roman"/>
          <w:sz w:val="24"/>
          <w:szCs w:val="24"/>
        </w:rPr>
        <w:t>Notu”ndaki</w:t>
      </w:r>
      <w:proofErr w:type="spellEnd"/>
      <w:r w:rsidRPr="001E7EF6">
        <w:rPr>
          <w:rFonts w:ascii="Times New Roman" w:hAnsi="Times New Roman"/>
          <w:sz w:val="24"/>
          <w:szCs w:val="24"/>
        </w:rPr>
        <w:t xml:space="preserve"> iddialar hakkında tarafsız uzman bilirkişiden teknik rapor alınması gerekmektedir. Ancak Ağır ceza mahkemelerine bu konuda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mağdurları tarafından defalarca talepte bulunulmasına rağmen hiçbir mahkeme rapor almaya cesaret edememiştir. Eğer mahkemeler tarafından bilirkişi raporu alınabilseydi,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w:t>
      </w:r>
      <w:r w:rsidRPr="001E7EF6">
        <w:rPr>
          <w:rFonts w:ascii="Times New Roman" w:hAnsi="Times New Roman"/>
          <w:sz w:val="24"/>
          <w:szCs w:val="24"/>
        </w:rPr>
        <w:lastRenderedPageBreak/>
        <w:t xml:space="preserve">hakkında medyada dolaşan bütün bilgilerin gerçek dışı olduğu ve </w:t>
      </w:r>
      <w:r w:rsidR="001E7EF6" w:rsidRPr="001E7EF6">
        <w:rPr>
          <w:rFonts w:ascii="Times New Roman" w:hAnsi="Times New Roman"/>
          <w:sz w:val="24"/>
          <w:szCs w:val="24"/>
        </w:rPr>
        <w:t>Millî</w:t>
      </w:r>
      <w:r w:rsidRPr="001E7EF6">
        <w:rPr>
          <w:rFonts w:ascii="Times New Roman" w:hAnsi="Times New Roman"/>
          <w:sz w:val="24"/>
          <w:szCs w:val="24"/>
        </w:rPr>
        <w:t xml:space="preserve"> İstihbarat Teşkilatı tarafından hazırlanan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Bilgi Notu” </w:t>
      </w:r>
      <w:proofErr w:type="spellStart"/>
      <w:r w:rsidRPr="001E7EF6">
        <w:rPr>
          <w:rFonts w:ascii="Times New Roman" w:hAnsi="Times New Roman"/>
          <w:sz w:val="24"/>
          <w:szCs w:val="24"/>
        </w:rPr>
        <w:t>ndaki</w:t>
      </w:r>
      <w:proofErr w:type="spellEnd"/>
      <w:r w:rsidRPr="001E7EF6">
        <w:rPr>
          <w:rFonts w:ascii="Times New Roman" w:hAnsi="Times New Roman"/>
          <w:sz w:val="24"/>
          <w:szCs w:val="24"/>
        </w:rPr>
        <w:t xml:space="preserve"> iddiaların asılsız ve dayanaksız olduğu ortaya çıkacaktı ve insanlar haksız yere tutuklanmayacak ve hayatları karartılmayacaktı.</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Ağır Ceza Mahkemeleri tarafından tarafsız bilirkişilerden rapor alınmaması nedeniyle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mağdurları tarafından, bilişim alanında uzman bilirkişilerden raporlar alınmış ve internette yayınlanmıştır. Bu raporlar internette yayınlanmasına rağmen raporda belirtilen teknik bilgiler ve sonuçları hakkında hiçbir eleştiri getirilememiş ve aksi kanaat belirtecek bilirkişi raporu ortaya konulamamıştır. Bunun nedeni ise Raporlarda belirtilen değerlendirmelerin evrensel ilkelere dayanmasıdır.</w:t>
      </w:r>
    </w:p>
    <w:p w:rsidR="00DA5A9A" w:rsidRPr="001E7EF6" w:rsidRDefault="00DA5A9A" w:rsidP="00FC223A">
      <w:pPr>
        <w:spacing w:after="0" w:line="276" w:lineRule="auto"/>
        <w:rPr>
          <w:rFonts w:ascii="Times New Roman" w:hAnsi="Times New Roman"/>
          <w:sz w:val="24"/>
          <w:szCs w:val="24"/>
        </w:rPr>
      </w:pP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UYGULAMASI DELİLİNE YÖNELİK İTİRAZLARIMIZ;</w:t>
      </w:r>
    </w:p>
    <w:p w:rsidR="00C45127"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A-Usule Dair İtirazlarımız, B-</w:t>
      </w:r>
      <w:r w:rsidR="001E7EF6" w:rsidRPr="001E7EF6">
        <w:rPr>
          <w:rFonts w:ascii="Times New Roman" w:hAnsi="Times New Roman"/>
          <w:sz w:val="24"/>
          <w:szCs w:val="24"/>
        </w:rPr>
        <w:t>Esasa Dair</w:t>
      </w:r>
      <w:r w:rsidRPr="001E7EF6">
        <w:rPr>
          <w:rFonts w:ascii="Times New Roman" w:hAnsi="Times New Roman"/>
          <w:sz w:val="24"/>
          <w:szCs w:val="24"/>
        </w:rPr>
        <w:t xml:space="preserve"> İtirazlarımız olmak üzere iki bölümde oluşmaktadır. Bu itirazlarımız aşağıdaki gibidir.</w:t>
      </w:r>
    </w:p>
    <w:p w:rsidR="00DA5A9A" w:rsidRPr="001E7EF6" w:rsidRDefault="00DA5A9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A-Usule Dair İtirazlarımız</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Hukuka uygun yol ve yöntemlerle elde edilmeyen deliller ceza yargılamasında kullanılamaz. MİT’in şifre kırma, satın alma </w:t>
      </w:r>
      <w:proofErr w:type="spellStart"/>
      <w:r w:rsidRPr="001E7EF6">
        <w:rPr>
          <w:rFonts w:ascii="Times New Roman" w:hAnsi="Times New Roman"/>
          <w:sz w:val="24"/>
          <w:szCs w:val="24"/>
        </w:rPr>
        <w:t>v.s</w:t>
      </w:r>
      <w:proofErr w:type="spellEnd"/>
      <w:r w:rsidRPr="001E7EF6">
        <w:rPr>
          <w:rFonts w:ascii="Times New Roman" w:hAnsi="Times New Roman"/>
          <w:sz w:val="24"/>
          <w:szCs w:val="24"/>
        </w:rPr>
        <w:t xml:space="preserve"> gibi yöntemlerle yasal olarak elde etmediği DİJİTAL MATERYALLER ve bu materyallere dayanarak hazırlanan TEKNİK ANALİZ Bilgi Notu 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Listeleri hükme esas alınamaz.</w:t>
      </w:r>
    </w:p>
    <w:p w:rsidR="00DA5A9A" w:rsidRPr="001E7EF6" w:rsidRDefault="00DA5A9A" w:rsidP="00FC223A">
      <w:pPr>
        <w:spacing w:after="0" w:line="276" w:lineRule="auto"/>
        <w:rPr>
          <w:rFonts w:ascii="Times New Roman" w:hAnsi="Times New Roman"/>
          <w:sz w:val="24"/>
          <w:szCs w:val="24"/>
        </w:rPr>
      </w:pPr>
    </w:p>
    <w:p w:rsidR="00DA5A9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Hukukunda Yasak Delil?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tespit edilen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haberleşme programı yapılan soruşturmalarda ve kovuşturmalarda yasal delil olarak kabul edilip buna göre hukuki çıkarımlarda bulunulmaktadır. Ceza usul hukukunda, re ’sen araştırma ilkesi ve vicdani delil sistemi geçerli olup, amaç maddi gerçeğe ulaşmaktır. Maddi gerçek, hukuka uygun elde edilen her türlü delille ispatlanabilir.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Anayasa'ya göre, kanuna aykırı olarak elde edilen bulgular delil olarak kullanılamaz (m.38/6).</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CMK uyarınca, yüklenen suç, ancak hukuka uygun şekilde elde edilmiş olan delillerle ispat edilebilir (m. 217/2).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Delil, kanuna aykırı olarak elde edilmişse, </w:t>
      </w:r>
      <w:proofErr w:type="spellStart"/>
      <w:r w:rsidRPr="001E7EF6">
        <w:rPr>
          <w:rFonts w:ascii="Times New Roman" w:hAnsi="Times New Roman"/>
          <w:sz w:val="24"/>
          <w:szCs w:val="24"/>
        </w:rPr>
        <w:t>reddolunur</w:t>
      </w:r>
      <w:proofErr w:type="spellEnd"/>
      <w:r w:rsidRPr="001E7EF6">
        <w:rPr>
          <w:rFonts w:ascii="Times New Roman" w:hAnsi="Times New Roman"/>
          <w:sz w:val="24"/>
          <w:szCs w:val="24"/>
        </w:rPr>
        <w:t xml:space="preserve"> (m.206/2-a).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Hükmün hukuka aykırı yöntemlerle elde edilen delile dayanması, hukuka kesin aykırılık sebebidir (m. 289).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Hukukun uygulanmasında hukuka uygun olmayan bir şeyin üzerine meşru bir şey bina edilemez. Örneğin, yasak yöntemlerle alınan savunmada belirtilen adreste hukuka uygun bir arama yapılsa bile elde edilen deliller hukuka aykırı olacaktır. Buna “hukuka aykırı delillerin dolaylı etkisi, uzak etkisi” ya da “zehirli ağacın meyvesi de zehirlidir” denilmektedir. Bu itibarla ikrar olarak kabul edilen bu itiraflar mahkûmiyet için geçerli ve yeterli değildir.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Sanığın ifade, sorgu ve savunmasının alındığı aşamalarda hukuk kurallarına uyulmadan yapılan arama sonucu (suç eşyasının) bulunduğuna dair arama zabıtları önüne konulan ve böylece köşeye sıkıştırıldığını hisseden sanık bu baskı altında itirafta bulunmak zorunda kalabilir. Sanığın hissettiği bu baskı ve köşeye sıkışmışlık, </w:t>
      </w:r>
      <w:proofErr w:type="spellStart"/>
      <w:r w:rsidRPr="001E7EF6">
        <w:rPr>
          <w:rFonts w:ascii="Times New Roman" w:hAnsi="Times New Roman"/>
          <w:sz w:val="24"/>
          <w:szCs w:val="24"/>
        </w:rPr>
        <w:t>CMUK'nun</w:t>
      </w:r>
      <w:proofErr w:type="spellEnd"/>
      <w:r w:rsidRPr="001E7EF6">
        <w:rPr>
          <w:rFonts w:ascii="Times New Roman" w:hAnsi="Times New Roman"/>
          <w:sz w:val="24"/>
          <w:szCs w:val="24"/>
        </w:rPr>
        <w:t xml:space="preserve"> 135/a (CMK m. 148) maddesinde sayılan yasak yöntemler arasında bulunmamakla birlikte, hukuka aykırı arama ile elde edilen deliller bulunduğuna dair tutanağın kendisine her ifade alınışında gösterilmesinden kaynaklanmaktadır. Böylece sanıktan, hukuka aykırı elde edilmiş delil sayesinde itiraf-ikrar delili elde edilmiş, sanığın kendisini suçlaması sağlanmıştır. </w:t>
      </w:r>
      <w:proofErr w:type="spellStart"/>
      <w:r w:rsidRPr="001E7EF6">
        <w:rPr>
          <w:rFonts w:ascii="Times New Roman" w:hAnsi="Times New Roman"/>
          <w:sz w:val="24"/>
          <w:szCs w:val="24"/>
        </w:rPr>
        <w:t>CMUK'nun</w:t>
      </w:r>
      <w:proofErr w:type="spellEnd"/>
      <w:r w:rsidRPr="001E7EF6">
        <w:rPr>
          <w:rFonts w:ascii="Times New Roman" w:hAnsi="Times New Roman"/>
          <w:sz w:val="24"/>
          <w:szCs w:val="24"/>
        </w:rPr>
        <w:t xml:space="preserve"> 254/2. (CMK m. 148/3, 217/2) maddesi hükmüne göre bu itiraf hükme esas alınamaz. </w:t>
      </w:r>
      <w:proofErr w:type="spellStart"/>
      <w:r w:rsidRPr="001E7EF6">
        <w:rPr>
          <w:rFonts w:ascii="Times New Roman" w:hAnsi="Times New Roman"/>
          <w:sz w:val="24"/>
          <w:szCs w:val="24"/>
        </w:rPr>
        <w:t>CGK'nun</w:t>
      </w:r>
      <w:proofErr w:type="spellEnd"/>
      <w:r w:rsidRPr="001E7EF6">
        <w:rPr>
          <w:rFonts w:ascii="Times New Roman" w:hAnsi="Times New Roman"/>
          <w:sz w:val="24"/>
          <w:szCs w:val="24"/>
        </w:rPr>
        <w:t xml:space="preserve"> 25.11.2014 tarih ve 2014/166-514 sayılı Kararında; "Hukuka uygun olmayan arama işlemi sonucunda ele geçen delillerin hükme esas alınamayacağının belirlendiği olayda; ... arama işleminin hukuka aykırı yapılması nedeniyle ele geçirilen ruhsatsız tabancanın hukuka aykırı yöntemle elde edilmiş olmasından dolayı hükme esas alınmayacağı... başkaca maddi delillerle desteklenmeyen ikrara dayanılarak mahkûmiyet hükmü kurulması usul ve kanuna aykırıdır."   Bu şekildeki arama işleminden sonra ele geçen ve ispat aracı olarak yararlı görülen değerlere ilişkin </w:t>
      </w:r>
      <w:r w:rsidR="00DA5A9A" w:rsidRPr="001E7EF6">
        <w:rPr>
          <w:rFonts w:ascii="Times New Roman" w:hAnsi="Times New Roman"/>
          <w:sz w:val="24"/>
          <w:szCs w:val="24"/>
        </w:rPr>
        <w:t>el koyma</w:t>
      </w:r>
      <w:r w:rsidRPr="001E7EF6">
        <w:rPr>
          <w:rFonts w:ascii="Times New Roman" w:hAnsi="Times New Roman"/>
          <w:sz w:val="24"/>
          <w:szCs w:val="24"/>
        </w:rPr>
        <w:t xml:space="preserve"> işleminin sulh ceza hâkimi tarafından onaylanması da arama işlemini geriye dönük olarak hukuka uygun hale getirmeyecektir.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Anayasa Mahkemesi de, 19.11.2014 tarih ve 2013/6183 Başvuru Numaralı Kararında, ihtiyar heyetinden veya komşulardan iki kişi bulundurulmadan yapılan arama sonucunda elde edilen hukuka aykırı delillerin hükme esas alınarak adil yargılanma hakkının ihlal edildiğine karar verdiği gibi Yargıtay CGK bir kez daha (28.04.2015 tarih ve 2013/464, 2015/132 sayılı Kararda), arama işleminin, arama tanıkları (komşu veya ihtiyar heyetinden) kimseler hazır edilmeden yapılması sonucu elde edilen delillerin hukuka aykırı olduğunu belirtmiştir.  </w:t>
      </w:r>
      <w:r w:rsidRPr="001E7EF6">
        <w:rPr>
          <w:rFonts w:ascii="Times New Roman" w:hAnsi="Times New Roman"/>
          <w:sz w:val="24"/>
          <w:szCs w:val="24"/>
        </w:rPr>
        <w:tab/>
      </w:r>
    </w:p>
    <w:p w:rsidR="00084F69"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Açıklanan pozitif hukuk normları, Anayasa Mahkemesi ve CGK Kararları karşısında; “hukuka aykırı biçimde” elde edilen deliller hükme esas alınamaz. Bu husus, Avrupa İnsan Hakları Sözleşmesi’nin 6. maddesinde yer alan ve Anayasamıza da eklenen (m. 36) adil yargılanma hakkının gereğidir.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7A4BD7"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Arama işlemi Kanun'un öngördüğü usullere uygun olarak gerçekleştirilmemişse, bu yolla elde edilen delil hukuka aykırı olduğu gibi suçun maddi unsuru olan ancak hukuka aykırı olarak elde edilen bu deliller sanığın önüne konulup, buna karşı diyecekleri sorularak alınan savunmanın dış müdahaleler olmaksızın, özgür iradeye dayanılarak yapıldığı söylenemez. Nasıl ki sanığın talep etmesine veya yasal zorunluluk bulunmasına rağmen müdafi atanmadan ya da yasal hakları hatırlatılmadan alınan savunması hukuka aykırı olup, bu şekilde alınan savunmada suçun ikrar edilip edilmediğine bakılamaz. Aynı şekilde hukuka aykırı olarak elde edilip, "delil" olma özelliği bulunmamasına rağmen, suçun sübutuna en büyük delil olarak sanığa gösterilerek, buna dayalı olarak alınan savunmadaki "ikrar" özgür iradeye dayalı olmayacağından, değer atfedilmemelidir.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Cumhuriyet savcısı veya Hâkim, hukuka aykırı olarak elde edildiğini belirterek, suça konu eşya ele geçmemiş gibi sanıktan savunma yapmasını isteselerdi sanık aynı şekilde suçunu ikrar edecek </w:t>
      </w:r>
      <w:r w:rsidRPr="001E7EF6">
        <w:rPr>
          <w:rFonts w:ascii="Times New Roman" w:hAnsi="Times New Roman"/>
          <w:sz w:val="24"/>
          <w:szCs w:val="24"/>
        </w:rPr>
        <w:lastRenderedPageBreak/>
        <w:t xml:space="preserve">miydi? Suçun maddi unsuru ortada yokken ikrarda bulunulsa bile bu ikrar soyut kalacağından, mahkûmiyete yeterli delil olarak kabul edilemez. </w:t>
      </w:r>
      <w:proofErr w:type="spellStart"/>
      <w:r w:rsidRPr="001E7EF6">
        <w:rPr>
          <w:rFonts w:ascii="Times New Roman" w:hAnsi="Times New Roman"/>
          <w:sz w:val="24"/>
          <w:szCs w:val="24"/>
        </w:rPr>
        <w:t>CGK'nun</w:t>
      </w:r>
      <w:proofErr w:type="spellEnd"/>
      <w:r w:rsidRPr="001E7EF6">
        <w:rPr>
          <w:rFonts w:ascii="Times New Roman" w:hAnsi="Times New Roman"/>
          <w:sz w:val="24"/>
          <w:szCs w:val="24"/>
        </w:rPr>
        <w:t xml:space="preserve"> 25.11.2014 tarih ve 2014/166-514 sayılı, 28.4.2015 tarih, 2013/464, 2015/132 sayılı Kararlarında da hukuka aykırı olarak yapıldığı kabul edilen aramada elde edilen maddi delil dışındaki başkaca maddi delillerle desteklenmeyen ikrara dayanılarak mahkûmiyet hükmü kurulamayacağı belirtilmiş, Anayasa Mahkemesi de bu şekilde verilen mahkûmiyet kararı ile adil yargılanma hakkının ihlal edildiğine karar vermiştir.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CGK'nun</w:t>
      </w:r>
      <w:proofErr w:type="spellEnd"/>
      <w:r w:rsidRPr="001E7EF6">
        <w:rPr>
          <w:rFonts w:ascii="Times New Roman" w:hAnsi="Times New Roman"/>
          <w:sz w:val="24"/>
          <w:szCs w:val="24"/>
        </w:rPr>
        <w:t xml:space="preserve"> 25.11.2014 gün ve 2013/610, 2014/512 sayılı Kararında belirtildiği gibi hukuka aykırı arama emri ile gerçekleştirilen aramadaki el koyma işleminin hâkime onaylatılması da işlemi hukuka uygun hale getirmez. Gerekçeleri </w:t>
      </w:r>
      <w:proofErr w:type="spellStart"/>
      <w:r w:rsidRPr="001E7EF6">
        <w:rPr>
          <w:rFonts w:ascii="Times New Roman" w:hAnsi="Times New Roman"/>
          <w:sz w:val="24"/>
          <w:szCs w:val="24"/>
        </w:rPr>
        <w:t>CGK'nun</w:t>
      </w:r>
      <w:proofErr w:type="spellEnd"/>
      <w:r w:rsidRPr="001E7EF6">
        <w:rPr>
          <w:rFonts w:ascii="Times New Roman" w:hAnsi="Times New Roman"/>
          <w:sz w:val="24"/>
          <w:szCs w:val="24"/>
        </w:rPr>
        <w:t xml:space="preserve"> 25.11.2014 tarih ve 2014/166-514 sayılı Kararında ayrıntılı olarak gösterildiği üzere yasal şartları oluşmadan verilen arama kararı Kanuna aykırı olduğu gibi arama esnasında </w:t>
      </w:r>
      <w:proofErr w:type="spellStart"/>
      <w:r w:rsidRPr="001E7EF6">
        <w:rPr>
          <w:rFonts w:ascii="Times New Roman" w:hAnsi="Times New Roman"/>
          <w:sz w:val="24"/>
          <w:szCs w:val="24"/>
        </w:rPr>
        <w:t>CMK'nun</w:t>
      </w:r>
      <w:proofErr w:type="spellEnd"/>
      <w:r w:rsidRPr="001E7EF6">
        <w:rPr>
          <w:rFonts w:ascii="Times New Roman" w:hAnsi="Times New Roman"/>
          <w:sz w:val="24"/>
          <w:szCs w:val="24"/>
        </w:rPr>
        <w:t xml:space="preserve"> 119/4. maddesi hükmüne aykırı olarak ihtiyar heyetinden veya komşulardan kimse bulundurulmadığından, arama işlemi de hukuka aykırı bir şekilde gerçekleştirilmiştir. Bu itibarla arama sonucunda bulunup el konulan ve mahkûmiyete esas alınan eşya hukuka aykırı yöntemle elde edilen delil niteliğindedir.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Hukuka aykırı yöntemlerle elde edilen delillerin değerlendirme dışı tutulması halinde, cezalandırılma imkânı bulunmamaktadır. Gerekçeli kararda sanığın ikrarı, arama ve el koyma tutanağı ile bilirkişi raporu kapsamından suçun işlendiği belirtilmiş ise de, sanığın işyerinde hukuka aykırı olarak gerçekleştirilen arama işleminde elde edilen suça konu maddi deliller ile buna dayanılarak düzenlenen bilirkişi raporlarının mahkemece hükme esas alınması isabetsizdir. Çünkü bilirkişi raporu aramada ele geçen ürünün değerlendirilmesine yönelik bir araçtır. Sanığın ikrar olarak nitelendirilecek savunması olsa bile, suçun maddi konusu olan eşya hukuka aykırı yöntemlerle elde edilen delillerin değerlendirme dışı tutulması halinde, sanığın cezalandırılmasına imkân bulunmamaktadır. Gerekçeli kararda sanığın ikrarı, arama ve el koyma tutanağı ile bilirkişi raporu kapsamından suçun işlendiği </w:t>
      </w:r>
      <w:r w:rsidR="001E7EF6" w:rsidRPr="001E7EF6">
        <w:rPr>
          <w:rFonts w:ascii="Times New Roman" w:hAnsi="Times New Roman"/>
          <w:sz w:val="24"/>
          <w:szCs w:val="24"/>
        </w:rPr>
        <w:t>belirtilmişse de</w:t>
      </w:r>
      <w:r w:rsidRPr="001E7EF6">
        <w:rPr>
          <w:rFonts w:ascii="Times New Roman" w:hAnsi="Times New Roman"/>
          <w:sz w:val="24"/>
          <w:szCs w:val="24"/>
        </w:rPr>
        <w:t xml:space="preserve">, sanığın işyerinde hukuka aykırı olarak gerçekleştirilen arama işleminde elde edilen suça konu maddi deliller ile buna dayanılarak düzenlenen bilirkişi raporlarının mahkemece hükme esas alınması isabetsizdir. Çünkü bilirkişi raporu aramada ele geçen ürünün değerlendirilmesine yönelik bir araçtır. Sanığın ikrar olarak nitelendirilecek savunması olsa bile, suçun maddi konusu olan eşya hukuka aykırı şekilde ele geçirildiğinden, yok sayılması gerekir. Bu halde de ikrar soyut kalacak, mahkûmiyet hükmüne esas alınamayacaktır.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izah edilen gerekçelere göre;  </w:t>
      </w:r>
    </w:p>
    <w:p w:rsidR="00084F69" w:rsidRPr="001E7EF6" w:rsidRDefault="00084F69" w:rsidP="00FC223A">
      <w:pPr>
        <w:spacing w:after="0" w:line="276" w:lineRule="auto"/>
        <w:rPr>
          <w:rFonts w:ascii="Times New Roman" w:hAnsi="Times New Roman"/>
          <w:sz w:val="24"/>
          <w:szCs w:val="24"/>
        </w:rPr>
      </w:pPr>
    </w:p>
    <w:p w:rsid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a-Hukuka aykırı şekilde elde edilen hiçbir delil yargılamada delil olarak kullanılamaz.</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b-Hukuka aykırı olarak elde edilen delile dayanarak alınan İKRAR da hükme esas alınamaz.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c-Hukuka aykırı olarak elde edilen delil sonradan hâkim tarafından onaylanmış olsa bile bu delili hukuka uygun hale getiremez.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TARAFINDAN HAZIRLANAN </w:t>
      </w:r>
      <w:r w:rsidR="003A0B56">
        <w:rPr>
          <w:rFonts w:ascii="Times New Roman" w:hAnsi="Times New Roman"/>
          <w:sz w:val="24"/>
          <w:szCs w:val="24"/>
        </w:rPr>
        <w:t>BYLOCK</w:t>
      </w:r>
      <w:r w:rsidRPr="001E7EF6">
        <w:rPr>
          <w:rFonts w:ascii="Times New Roman" w:hAnsi="Times New Roman"/>
          <w:sz w:val="24"/>
          <w:szCs w:val="24"/>
        </w:rPr>
        <w:t xml:space="preserve"> İLETİŞİM BİLGİLERİ CEZA YARGILAMASINDA DELİL NİTELİĞİNİ TAŞIYOR MU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cr/>
        <w:t>Bu sorunun cevabını bulabilmek için öncelikle bilinmesi ve açıklığa kavuşturulması gereken kavramlar;</w:t>
      </w:r>
      <w:r w:rsidR="001E7EF6">
        <w:rPr>
          <w:rFonts w:ascii="Times New Roman" w:hAnsi="Times New Roman"/>
          <w:sz w:val="24"/>
          <w:szCs w:val="24"/>
        </w:rPr>
        <w:t xml:space="preserve"> </w:t>
      </w:r>
      <w:r w:rsidRPr="001E7EF6">
        <w:rPr>
          <w:rFonts w:ascii="Times New Roman" w:hAnsi="Times New Roman"/>
          <w:sz w:val="24"/>
          <w:szCs w:val="24"/>
        </w:rPr>
        <w:t>“iletişimin dinlenmesi ve kayda alınması”, “iletişimin tespiti” ve “telekomünikasyondur”.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Muhakemesi Kanunu ile Türk Ceza Kanununda tanımı yapılmayan bu kavramlar 10.11.2005 tarih ve 25989 sayı ile 14.02.2007 tarih ve 26434 sayılı Resmi Gazetelerde yayımlanan iki ayrı yönetmelikte tarif edilmiştir. Buna göre;</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DİNLENMESİ VE KAYDA ALINMASI: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Telekomünikasyon yoluyla gerçekleştirilmekte olan konuşmalar ile diğer her türlü iletişimin uygun teknik araçlarla dinlenmesi ve kayda alınmasına yönelik işlemlerini tarif eder.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 içeriğini dinleme ve kaydetme bu kapsamdadır.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TESPİTİ: </w:t>
      </w:r>
    </w:p>
    <w:p w:rsidR="00084F69" w:rsidRPr="001E7EF6" w:rsidRDefault="00084F69"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içeriğine müdahale etmeden iletişim araçlarının diğer iletişim araçlarıyla kurduğu iletişime ilişkin arama, aranma, yer bilgisi ve kimlik bilgilerinin tespit edilmesine yönelik işlemlerini tarif eder.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 içeriği kaydedilmeksizin, bu program üzerinden kim, kiminle, ne zaman, nerede iletişime geçtiğinin tespiti bu kapsamdadır.</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TELEKOMÜNİKASYON: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İşaret, sembol, ses ve görüntü ile elektrik sinyallerine dönüştürülebilen her türlü verinin; kablo, telsiz, optik, elektrik, manyetik, elektromanyetik, elektro kimyasal, elektro mekanik ve diğer iletim sistemleri vasıtasıyla iletilmesi, gönderilmesi ve alınmasıdır. Örneğin akıllı telefonlarda kullanılan </w:t>
      </w:r>
      <w:r w:rsidR="003A0B56">
        <w:rPr>
          <w:rFonts w:ascii="Times New Roman" w:hAnsi="Times New Roman"/>
          <w:sz w:val="24"/>
          <w:szCs w:val="24"/>
        </w:rPr>
        <w:t>BYLOCK</w:t>
      </w:r>
      <w:r w:rsidRPr="001E7EF6">
        <w:rPr>
          <w:rFonts w:ascii="Times New Roman" w:hAnsi="Times New Roman"/>
          <w:sz w:val="24"/>
          <w:szCs w:val="24"/>
        </w:rPr>
        <w:t xml:space="preserve"> adlı program ile yapılan iletişimin bu kapsamda kaldığı tartışmasızdır.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İLETİŞİMİN DİNLENMESİ VE KAYDA ALINMASI;</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Bir suç dolayısıyla yapılan soruşturma ve kovuşturmada, şüphelinin ve sanığın telekomünikasyon yoluyla iletişiminin dinlenilebilmesi ve kayda alınması Ağır Ceza Mahkemesinin oy birliği ile vereceği karar ile mümkündür. (CMK 135/1) Örneğin </w:t>
      </w:r>
      <w:r w:rsidR="003A0B56">
        <w:rPr>
          <w:rFonts w:ascii="Times New Roman" w:hAnsi="Times New Roman"/>
          <w:sz w:val="24"/>
          <w:szCs w:val="24"/>
        </w:rPr>
        <w:t>BYLOCK</w:t>
      </w:r>
      <w:r w:rsidRPr="001E7EF6">
        <w:rPr>
          <w:rFonts w:ascii="Times New Roman" w:hAnsi="Times New Roman"/>
          <w:sz w:val="24"/>
          <w:szCs w:val="24"/>
        </w:rPr>
        <w:t xml:space="preserve"> ile yapılan iletişiminin dinlemesi ve kaydedilmesi ancak Ağır Ceza Mahkemesinin oy birliği ile vereceği karar ile söz konusu olabilir. Eğer bu çerçevede alınmış bir mahkeme kararı  yok ise iletişimin dinlenmesi ve kaydedilmesi hukuka aykırıdır. Bununla birlikte hukuka aykırı olarak yapılmış bir dinleme ve kayda alınma söz konusu ise bu şekilde elde edilen kayıtların da ceza soruşturmasında ve kovuşturmasında delil olarak kullanılması mümkün olmadığı gibi bu işlemi yapanlar için </w:t>
      </w:r>
      <w:r w:rsidR="001E7EF6" w:rsidRPr="001E7EF6">
        <w:rPr>
          <w:rFonts w:ascii="Times New Roman" w:hAnsi="Times New Roman"/>
          <w:sz w:val="24"/>
          <w:szCs w:val="24"/>
        </w:rPr>
        <w:t>Türk Ceza Kanunu’nun</w:t>
      </w:r>
      <w:r w:rsidRPr="001E7EF6">
        <w:rPr>
          <w:rFonts w:ascii="Times New Roman" w:hAnsi="Times New Roman"/>
          <w:sz w:val="24"/>
          <w:szCs w:val="24"/>
        </w:rPr>
        <w:t xml:space="preserve"> 132 ve 133. Maddelerindeki Haberleşmenin Gizliliğini İhlal ve Kişiler Arasındaki Konuşmaların Dinlenmesi ve Kayda Alınması suçlarının oluşacağı açıktır.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Ceza soruşturmasında ve kovuşturmasında MİT’in </w:t>
      </w:r>
      <w:proofErr w:type="spellStart"/>
      <w:r w:rsidRPr="001E7EF6">
        <w:rPr>
          <w:rFonts w:ascii="Times New Roman" w:hAnsi="Times New Roman"/>
          <w:sz w:val="24"/>
          <w:szCs w:val="24"/>
        </w:rPr>
        <w:t>CMK’nın</w:t>
      </w:r>
      <w:proofErr w:type="spellEnd"/>
      <w:r w:rsidRPr="001E7EF6">
        <w:rPr>
          <w:rFonts w:ascii="Times New Roman" w:hAnsi="Times New Roman"/>
          <w:sz w:val="24"/>
          <w:szCs w:val="24"/>
        </w:rPr>
        <w:t xml:space="preserve"> 135. Maddesi kapsamında iletişiminin dinlenilebilmesi ve kayda alınması yönünde Sulh Ceza Hakimlikleri ya da Mahkemelerden karar alabilmesi ve bu çerçevede adli bir soruşturma yürütmesi bizim hukuk sistemimizde mümkün değildir.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ancak kendi teşkilat Kanunu’nda belirlenen görev tanımına uygun olarak istihbarat amaçlı dinleme kararı alabilir. Eğer bu çalışmalarda suç tespit edilmiş ise yapılacak olan bununla ilgili olarak soruşturma</w:t>
      </w:r>
      <w:r w:rsidR="005217C3" w:rsidRPr="001E7EF6">
        <w:rPr>
          <w:rFonts w:ascii="Times New Roman" w:hAnsi="Times New Roman"/>
          <w:sz w:val="24"/>
          <w:szCs w:val="24"/>
        </w:rPr>
        <w:t xml:space="preserve"> </w:t>
      </w:r>
      <w:r w:rsidRPr="001E7EF6">
        <w:rPr>
          <w:rFonts w:ascii="Times New Roman" w:hAnsi="Times New Roman"/>
          <w:sz w:val="24"/>
          <w:szCs w:val="24"/>
        </w:rPr>
        <w:t>makamlarını bilgilendirmek ve paylaşımda bulunmaktır.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Ankara Cumhuriyet Başsavcılığı'nın hazırladığı, iddia olunan örgüte yönelik bir iddianamede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dair MİT raporunu örgüt üyeliği yönünden tek başına delil olarak kabul ederken raporu hazırlayan kurum yine Ankara Cumhuriyet Başsavcılığı'nca örgüte isnadı yapılan kendi personeli hakkında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 kullanmasını tek başına örgüt üyeliği yönünden delil kabul etmeyerek hakkında suç duyurusu dahi bulunmamıştır.</w:t>
      </w:r>
    </w:p>
    <w:p w:rsidR="00084F69" w:rsidRPr="001E7EF6" w:rsidRDefault="00084F69" w:rsidP="00FC223A">
      <w:pPr>
        <w:spacing w:after="0" w:line="276" w:lineRule="auto"/>
        <w:rPr>
          <w:rFonts w:ascii="Times New Roman" w:hAnsi="Times New Roman"/>
          <w:sz w:val="24"/>
          <w:szCs w:val="24"/>
        </w:rPr>
      </w:pPr>
    </w:p>
    <w:p w:rsidR="005217C3"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kullandığı tespit edilen MİT personeliyle ilgili MİT’in Ankara Cumhuriyet Başsavcılığı'na gönderdiği kendi </w:t>
      </w:r>
      <w:proofErr w:type="spellStart"/>
      <w:r>
        <w:rPr>
          <w:rFonts w:ascii="Times New Roman" w:hAnsi="Times New Roman"/>
          <w:sz w:val="24"/>
          <w:szCs w:val="24"/>
        </w:rPr>
        <w:t>ByLock</w:t>
      </w:r>
      <w:r w:rsidR="00212270" w:rsidRPr="001E7EF6">
        <w:rPr>
          <w:rFonts w:ascii="Times New Roman" w:hAnsi="Times New Roman"/>
          <w:sz w:val="24"/>
          <w:szCs w:val="24"/>
        </w:rPr>
        <w:t>çu</w:t>
      </w:r>
      <w:proofErr w:type="spellEnd"/>
      <w:r w:rsidR="00212270" w:rsidRPr="001E7EF6">
        <w:rPr>
          <w:rFonts w:ascii="Times New Roman" w:hAnsi="Times New Roman"/>
          <w:sz w:val="24"/>
          <w:szCs w:val="24"/>
        </w:rPr>
        <w:t xml:space="preserve"> personeliyle ilgili hazırladığı raporda “</w:t>
      </w: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programını kullandığı tespit edilen eski personellerden örgüt  ile irtibatlı/iltisaklı olmakla birlikte, örgüt mensubu olduklarına dair yeterli kanaat oluşmadığından haklarında suç duyurusunda bulunulmamış olup, haklarında düzenlenen soruşturma raporlarının onaylı birer örneği ve anılanların açık kimlik, irtibat ve adres bilgileri Başsavcılığınızca yapılacak değerlendirmeye esas olmak üzere ilişikte gönderilmektedir.”  </w:t>
      </w:r>
      <w:r w:rsidR="001E7EF6" w:rsidRPr="001E7EF6">
        <w:rPr>
          <w:rFonts w:ascii="Times New Roman" w:hAnsi="Times New Roman"/>
          <w:sz w:val="24"/>
          <w:szCs w:val="24"/>
        </w:rPr>
        <w:t>Denmiştir</w:t>
      </w:r>
      <w:r w:rsidR="00212270" w:rsidRPr="001E7EF6">
        <w:rPr>
          <w:rFonts w:ascii="Times New Roman" w:hAnsi="Times New Roman"/>
          <w:sz w:val="24"/>
          <w:szCs w:val="24"/>
        </w:rPr>
        <w:t>.</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Doğruluğu hiçbir şekilde sorgulanamamış ve denetime tabi tutulmamış </w:t>
      </w:r>
      <w:proofErr w:type="spellStart"/>
      <w:r w:rsidRPr="001E7EF6">
        <w:rPr>
          <w:rFonts w:ascii="Times New Roman" w:hAnsi="Times New Roman"/>
          <w:sz w:val="24"/>
          <w:szCs w:val="24"/>
        </w:rPr>
        <w:t>istihbarî</w:t>
      </w:r>
      <w:proofErr w:type="spellEnd"/>
      <w:r w:rsidRPr="001E7EF6">
        <w:rPr>
          <w:rFonts w:ascii="Times New Roman" w:hAnsi="Times New Roman"/>
          <w:sz w:val="24"/>
          <w:szCs w:val="24"/>
        </w:rPr>
        <w:t xml:space="preserve"> nitelikteki bilgilerin Ankara Cumhuriyet Başsavcılığı ve diğer yargı organlarınca </w:t>
      </w:r>
      <w:r w:rsidR="003A0B56">
        <w:rPr>
          <w:rFonts w:ascii="Times New Roman" w:hAnsi="Times New Roman"/>
          <w:sz w:val="24"/>
          <w:szCs w:val="24"/>
        </w:rPr>
        <w:t>BYLOCK</w:t>
      </w:r>
      <w:r w:rsidRPr="001E7EF6">
        <w:rPr>
          <w:rFonts w:ascii="Times New Roman" w:hAnsi="Times New Roman"/>
          <w:sz w:val="24"/>
          <w:szCs w:val="24"/>
        </w:rPr>
        <w:t xml:space="preserve"> uygulamasına dair MİT'e ait gizli ibareli 88 sayfalık TEKNİK RAPOR ve rapor dayanak gösterilerek hazırlanan 102.000 kişilik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nitelikteki listelerin delil kabul edilmesi usul ve yasaya açıkça aykırıdır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MİT’in görevi 2937 sayılı Kanun’un 4. Maddesinde “Türkiye Cumhuriyetinin ülkesi ve milleti ile bütünlüğüne, varlığına, bağımsızlığına, güvenliğine, Anayasal düzenine ve milli gücünü meydana getiren bütün unsurlarına karşı içten ve dıştan yöneltilen mevcut ve muhtemel faaliyetler hakkında milli güvenlik istihbaratını Devlet çapında oluşturmak ve bu istihbaratı Cumhurbaşkanı, Başbakan, Genelkurmay Başkanı, Milli Güvenlik Kurulu Genel Sekreteri ile gerekli kuruluşlara ulaştırmak” olarak tanımlanmıştır ve  ancak bu çerçevede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 yapabilir.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Önleme ya da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 olarak da tarif edilen bu dinleme şekli aynı zamanda adli soruşturma görevleri dışında polis ve jandarmaya da tanınmış bir yetkidir. Bu husus 2559 sayılı </w:t>
      </w:r>
      <w:proofErr w:type="spellStart"/>
      <w:r w:rsidRPr="001E7EF6">
        <w:rPr>
          <w:rFonts w:ascii="Times New Roman" w:hAnsi="Times New Roman"/>
          <w:sz w:val="24"/>
          <w:szCs w:val="24"/>
        </w:rPr>
        <w:t>PVSK’nın</w:t>
      </w:r>
      <w:proofErr w:type="spellEnd"/>
      <w:r w:rsidRPr="001E7EF6">
        <w:rPr>
          <w:rFonts w:ascii="Times New Roman" w:hAnsi="Times New Roman"/>
          <w:sz w:val="24"/>
          <w:szCs w:val="24"/>
        </w:rPr>
        <w:t xml:space="preserve"> Ek 7. Maddesinde, 2803 sayılı Jandarma Teşkilat Kanunu’nun Ek 5. Maddesinde ve 2937 sayılı MİT Kanunu’nun 6. Maddesinde düzenlenmiştir. Ancak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dinlemeler ile elde edilen kayıtların bu amaç (istihbarat amacı) dışında kullanılması mümkün değildir. Nitekim bu </w:t>
      </w:r>
      <w:r w:rsidRPr="001E7EF6">
        <w:rPr>
          <w:rFonts w:ascii="Times New Roman" w:hAnsi="Times New Roman"/>
          <w:sz w:val="24"/>
          <w:szCs w:val="24"/>
        </w:rPr>
        <w:lastRenderedPageBreak/>
        <w:t xml:space="preserve">husus 2937 sayılı MİT Kanunu’nun 6.maddesinde “Bu madde hükümlerine göre yürütülen faaliyetler çerçevesinde elde edilen kayıtlar, bu Kanunda belirtilen amaçlar dışında kullanılamaz” şeklinde düzenlenmiştir. Söz konusu bu düzenlemenin hiçbir istisnası bulunmamaktadır. Polis ve Jandarmanın adli soruşturma kapsamında ayrıca dinleme yetkileri bulunduğu </w:t>
      </w:r>
      <w:r w:rsidR="001E7EF6" w:rsidRPr="001E7EF6">
        <w:rPr>
          <w:rFonts w:ascii="Times New Roman" w:hAnsi="Times New Roman"/>
          <w:sz w:val="24"/>
          <w:szCs w:val="24"/>
        </w:rPr>
        <w:t xml:space="preserve">halde, </w:t>
      </w:r>
      <w:proofErr w:type="spellStart"/>
      <w:r w:rsidR="001E7EF6" w:rsidRPr="001E7EF6">
        <w:rPr>
          <w:rFonts w:ascii="Times New Roman" w:hAnsi="Times New Roman"/>
          <w:sz w:val="24"/>
          <w:szCs w:val="24"/>
        </w:rPr>
        <w:t>istihbari</w:t>
      </w:r>
      <w:proofErr w:type="spellEnd"/>
      <w:r w:rsidRPr="001E7EF6">
        <w:rPr>
          <w:rFonts w:ascii="Times New Roman" w:hAnsi="Times New Roman"/>
          <w:sz w:val="24"/>
          <w:szCs w:val="24"/>
        </w:rPr>
        <w:t xml:space="preserve"> nitelikteki dinlemelerden elde edilen kayıtlar bu soruşturmalarda delil olarak kullanılamamaktadır.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İçtihatları da bu yöndedir.</w:t>
      </w:r>
    </w:p>
    <w:p w:rsidR="00084F69" w:rsidRPr="001E7EF6" w:rsidRDefault="00084F69" w:rsidP="00FC223A">
      <w:pPr>
        <w:spacing w:after="0" w:line="276" w:lineRule="auto"/>
        <w:rPr>
          <w:rFonts w:ascii="Times New Roman" w:hAnsi="Times New Roman"/>
          <w:sz w:val="24"/>
          <w:szCs w:val="24"/>
        </w:rPr>
      </w:pPr>
    </w:p>
    <w:p w:rsid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delil olarak da kullanılamayacaktır.............” Yargıtay Ceza Genel Kurulu 17.05.2011 tarih ve 2011/9-83 E., 2011/95 K. </w:t>
      </w:r>
      <w:r w:rsidRPr="001E7EF6">
        <w:rPr>
          <w:rFonts w:ascii="Times New Roman" w:hAnsi="Times New Roman"/>
          <w:sz w:val="24"/>
          <w:szCs w:val="24"/>
        </w:rPr>
        <w:cr/>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sayılı iletişimin tespiti kararının, 5397 sayılı Yasanın 2. maddesi ile 2803 sayılı Yasaya eklenen Ek 5. madde uyarınca verilen (ve 2937 sayılı Yasanın 6. Maddesi uyarınca verilen) önleme dilemesi kararı niteliğinde olması karşısında, bu şekilde ulaşılan bulgular, yukarıdaki açıklanan ilkeler doğrultusunda ceza yargılamasında delil olarak kullanılamayacağından ve bu bulgulara dayalı hüküm kurulamayacağından, önleme amaçlı iletişimin denetlenmesi sonucunda ulaşılan bulgular dışındaki somut deliller değerlendirilerek sanığın hukuksal durumunun tayin ve takdiri gerekmektedir..........”Yargıtay Ceza Genel Kurulu 2011/93 E.,  2011/95 K.</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“…Önleme amaçlı iletişimin tespiti ve denetlenmesi sonucunda ulaşılan bulgularla bir suç işlendiğinin anlaşılması karşısında, elde edilen bu bulgular, 5397 sayılı Kanunun 1 (2559 sayılı Yasaya ek), 2(2803 sayılı Yasaya ek),. ve 3 (2937 sayılı Yasaya ek)  maddeleri uyarınca, kanunun öngördüğü amaçlar dışında ve bu arada bir ceza soruşturması veya kovuşturmasında delil olarak kullanılamayacağından… “Yargıtay Ceza Genel Kurulu 21.10.2014 tarih ve 2012/1283 E. ,  2014/430 K.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Kamuoyunda Ergenekon davaları olarak bilinen yargılamalar sırasında bazı sanıklar hakkında (</w:t>
      </w:r>
      <w:r w:rsidR="001E7EF6">
        <w:rPr>
          <w:rFonts w:ascii="Times New Roman" w:hAnsi="Times New Roman"/>
          <w:sz w:val="24"/>
          <w:szCs w:val="24"/>
        </w:rPr>
        <w:t>İ</w:t>
      </w:r>
      <w:r w:rsidRPr="001E7EF6">
        <w:rPr>
          <w:rFonts w:ascii="Times New Roman" w:hAnsi="Times New Roman"/>
          <w:sz w:val="24"/>
          <w:szCs w:val="24"/>
        </w:rPr>
        <w:t xml:space="preserve">lhan </w:t>
      </w:r>
      <w:r w:rsidR="001E7EF6">
        <w:rPr>
          <w:rFonts w:ascii="Times New Roman" w:hAnsi="Times New Roman"/>
          <w:sz w:val="24"/>
          <w:szCs w:val="24"/>
        </w:rPr>
        <w:t>S</w:t>
      </w:r>
      <w:r w:rsidRPr="001E7EF6">
        <w:rPr>
          <w:rFonts w:ascii="Times New Roman" w:hAnsi="Times New Roman"/>
          <w:sz w:val="24"/>
          <w:szCs w:val="24"/>
        </w:rPr>
        <w:t xml:space="preserve">elçuk </w:t>
      </w:r>
      <w:proofErr w:type="spellStart"/>
      <w:r w:rsidRPr="001E7EF6">
        <w:rPr>
          <w:rFonts w:ascii="Times New Roman" w:hAnsi="Times New Roman"/>
          <w:sz w:val="24"/>
          <w:szCs w:val="24"/>
        </w:rPr>
        <w:t>v.d</w:t>
      </w:r>
      <w:proofErr w:type="spellEnd"/>
      <w:r w:rsidRPr="001E7EF6">
        <w:rPr>
          <w:rFonts w:ascii="Times New Roman" w:hAnsi="Times New Roman"/>
          <w:sz w:val="24"/>
          <w:szCs w:val="24"/>
        </w:rPr>
        <w:t xml:space="preserve">.) mahkeme kararı olan ancak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olarak yapılan dinleme kayıtlarının soruşturma ve sonrasında da kovuşturma dosyasına girmesi üzerine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dinlemelerin tek başına delil olarak kabul edilmesinin mümkün olmadığı tartışmalara konu olmuştur.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Ergenekon davalarında sanıkların kendileri ve vekilleri savunmalarında bu durumu özellikle ön plana çıkarılmış ve kamuoyunun da bu dinlemelerin delil olarak kullanılamayacağı konusunda yasada yazılı bilgileri ve uygulamayı öğrenmesi sağlanmıştır. Yargıtay'ın Ergenekon davalarına dair bozma kararında da bu dinlemelerin delil olmayacağı açıklanmıştır. Diğer taraftan HTS kayıtları yahut iletişim tespit tutanakları bir suçun ispat vasıtası olarak tek başına delil gücüne sahip değildir.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yaptığımız tüm açıklamalar karşısında </w:t>
      </w:r>
      <w:r w:rsidR="003A0B56">
        <w:rPr>
          <w:rFonts w:ascii="Times New Roman" w:hAnsi="Times New Roman"/>
          <w:sz w:val="24"/>
          <w:szCs w:val="24"/>
        </w:rPr>
        <w:t>BYLOCK</w:t>
      </w:r>
      <w:r w:rsidRPr="001E7EF6">
        <w:rPr>
          <w:rFonts w:ascii="Times New Roman" w:hAnsi="Times New Roman"/>
          <w:sz w:val="24"/>
          <w:szCs w:val="24"/>
        </w:rPr>
        <w:t xml:space="preserve"> uygulamasına dair MİT ve diğer kolluk kuvvetleri tarafından </w:t>
      </w:r>
      <w:proofErr w:type="spellStart"/>
      <w:r w:rsidRPr="001E7EF6">
        <w:rPr>
          <w:rFonts w:ascii="Times New Roman" w:hAnsi="Times New Roman"/>
          <w:sz w:val="24"/>
          <w:szCs w:val="24"/>
        </w:rPr>
        <w:t>CMK’nın</w:t>
      </w:r>
      <w:proofErr w:type="spellEnd"/>
      <w:r w:rsidRPr="001E7EF6">
        <w:rPr>
          <w:rFonts w:ascii="Times New Roman" w:hAnsi="Times New Roman"/>
          <w:sz w:val="24"/>
          <w:szCs w:val="24"/>
        </w:rPr>
        <w:t xml:space="preserve"> 135. Maddesi kapsamında usulüne uygun olarak alınmış bir iletişimin dinlenmesi ve kayda alınması kararı bulunmadığı gibi, istihbarat amaçlı  alınmış bir önleme dinlemesi kararı bulunsa dahi bu şekilde elde edilen kayıtların ceza soruşturması veya kovuşturmasında delil olarak kullanılması mümkün değildir.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SORUŞTURMA VE YARGILAMADA DELIL OLARAK KABUL EDILEN </w:t>
      </w:r>
      <w:r w:rsidR="003A0B56">
        <w:rPr>
          <w:rFonts w:ascii="Times New Roman" w:hAnsi="Times New Roman"/>
          <w:sz w:val="24"/>
          <w:szCs w:val="24"/>
        </w:rPr>
        <w:t>BYLOCK</w:t>
      </w:r>
      <w:r w:rsidRPr="001E7EF6">
        <w:rPr>
          <w:rFonts w:ascii="Times New Roman" w:hAnsi="Times New Roman"/>
          <w:sz w:val="24"/>
          <w:szCs w:val="24"/>
        </w:rPr>
        <w:t xml:space="preserve"> YASAL OLARAK ELDE EDİLMİŞ”DELİL Mİ DİR.?   </w:t>
      </w:r>
    </w:p>
    <w:p w:rsidR="00084F69" w:rsidRPr="001E7EF6" w:rsidRDefault="00084F69" w:rsidP="00FC223A">
      <w:pPr>
        <w:spacing w:after="0" w:line="276" w:lineRule="auto"/>
        <w:rPr>
          <w:rFonts w:ascii="Times New Roman" w:hAnsi="Times New Roman"/>
          <w:sz w:val="24"/>
          <w:szCs w:val="24"/>
        </w:rPr>
      </w:pPr>
    </w:p>
    <w:p w:rsidR="003D167E" w:rsidRPr="001E7EF6" w:rsidRDefault="003A0B56" w:rsidP="00FC223A">
      <w:pPr>
        <w:spacing w:after="0" w:line="276" w:lineRule="auto"/>
        <w:rPr>
          <w:rFonts w:ascii="Times New Roman" w:hAnsi="Times New Roman"/>
          <w:sz w:val="24"/>
          <w:szCs w:val="24"/>
        </w:rPr>
      </w:pPr>
      <w:r>
        <w:rPr>
          <w:rFonts w:ascii="Times New Roman" w:hAnsi="Times New Roman"/>
          <w:sz w:val="24"/>
          <w:szCs w:val="24"/>
        </w:rPr>
        <w:t>BYLOCK</w:t>
      </w:r>
      <w:r w:rsidR="00212270" w:rsidRPr="001E7EF6">
        <w:rPr>
          <w:rFonts w:ascii="Times New Roman" w:hAnsi="Times New Roman"/>
          <w:sz w:val="24"/>
          <w:szCs w:val="24"/>
        </w:rPr>
        <w:t xml:space="preserve"> UYGULAMASINA AİT DİJİTAL MATERYALLER NASIL ELE </w:t>
      </w:r>
      <w:r w:rsidR="001E7EF6" w:rsidRPr="001E7EF6">
        <w:rPr>
          <w:rFonts w:ascii="Times New Roman" w:hAnsi="Times New Roman"/>
          <w:sz w:val="24"/>
          <w:szCs w:val="24"/>
        </w:rPr>
        <w:t>GEÇİRİLMİŞTİR;</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Çeşitli basın-yayın organlarında MİT ajanların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şifresini kırmak için Litvanya'daki server binasında operasyon yaptığını ve sonrasında şifreyi kırarak kayıtlı yaklaşık 215 bin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kullanıcısının bilgilerini elde ettiği veya dijital materyalleri satın aldığına dair MİT tarafından da yalanlanmayan haberler yapılmıştır.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kapsamdaki bir kısım haberler aşağıdaki gibidir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SABAH GAZETESİ/30.1.2017/</w:t>
      </w:r>
      <w:r w:rsidR="003A0B56">
        <w:rPr>
          <w:rFonts w:ascii="Times New Roman" w:hAnsi="Times New Roman"/>
          <w:sz w:val="24"/>
          <w:szCs w:val="24"/>
        </w:rPr>
        <w:t>BYLOCK</w:t>
      </w:r>
      <w:r w:rsidRPr="001E7EF6">
        <w:rPr>
          <w:rFonts w:ascii="Times New Roman" w:hAnsi="Times New Roman"/>
          <w:sz w:val="24"/>
          <w:szCs w:val="24"/>
        </w:rPr>
        <w:t xml:space="preserve">’UN ANA SERVERI ELE GEÇİRİLDİ </w:t>
      </w:r>
    </w:p>
    <w:p w:rsidR="00084F69" w:rsidRPr="001E7EF6" w:rsidRDefault="00084F69"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w:t>
      </w:r>
      <w:proofErr w:type="spellStart"/>
      <w:r w:rsidRPr="001E7EF6">
        <w:rPr>
          <w:rFonts w:ascii="Times New Roman" w:hAnsi="Times New Roman"/>
          <w:sz w:val="24"/>
          <w:szCs w:val="24"/>
        </w:rPr>
        <w:t>Örgüt'ün</w:t>
      </w:r>
      <w:proofErr w:type="spellEnd"/>
      <w:r w:rsidRPr="001E7EF6">
        <w:rPr>
          <w:rFonts w:ascii="Times New Roman" w:hAnsi="Times New Roman"/>
          <w:sz w:val="24"/>
          <w:szCs w:val="24"/>
        </w:rPr>
        <w:t xml:space="preserve"> yıllardır gizli iletişim için kullandığı şifreli cep telefonu programı olan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server'ının</w:t>
      </w:r>
      <w:proofErr w:type="spellEnd"/>
      <w:r w:rsidRPr="001E7EF6">
        <w:rPr>
          <w:rFonts w:ascii="Times New Roman" w:hAnsi="Times New Roman"/>
          <w:sz w:val="24"/>
          <w:szCs w:val="24"/>
        </w:rPr>
        <w:t xml:space="preserve"> (servis sağlayıcı) Litvanya'nın başkenti Vilnius'ta bulunduğu aylar öncesinden ortaya çıkmıştı. Daha önce bir siber operasyonla gizli ağa ulaşan Türk istihbaratı, şifreyi kırarak kayıtlı yaklaşık 215 bin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kullanıcısından 53 binini ele geçirmeyi başardı.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YENİ ŞAFAK GAZETESİ/06 ŞUBAT 2017/YENİ ŞAFAK YAZARI: MİT AJANLARI </w:t>
      </w:r>
      <w:r w:rsidR="003A0B56">
        <w:rPr>
          <w:rFonts w:ascii="Times New Roman" w:hAnsi="Times New Roman"/>
          <w:sz w:val="24"/>
          <w:szCs w:val="24"/>
        </w:rPr>
        <w:t>BYLOCK</w:t>
      </w:r>
      <w:r w:rsidRPr="001E7EF6">
        <w:rPr>
          <w:rFonts w:ascii="Times New Roman" w:hAnsi="Times New Roman"/>
          <w:sz w:val="24"/>
          <w:szCs w:val="24"/>
        </w:rPr>
        <w:t xml:space="preserve"> ŞİFRESİNİ KIRMAK İÇİN LİTVANYA'DAKİ SERVER BİNASINDA OPERASYON YAPTI</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Yeni Şafak yazarı Bülent Orakoğlu, </w:t>
      </w:r>
      <w:proofErr w:type="spellStart"/>
      <w:r w:rsidRPr="001E7EF6">
        <w:rPr>
          <w:rFonts w:ascii="Times New Roman" w:hAnsi="Times New Roman"/>
          <w:sz w:val="24"/>
          <w:szCs w:val="24"/>
        </w:rPr>
        <w:t>Fethullah</w:t>
      </w:r>
      <w:proofErr w:type="spellEnd"/>
      <w:r w:rsidRPr="001E7EF6">
        <w:rPr>
          <w:rFonts w:ascii="Times New Roman" w:hAnsi="Times New Roman"/>
          <w:sz w:val="24"/>
          <w:szCs w:val="24"/>
        </w:rPr>
        <w:t xml:space="preserve"> Gülen cemaatinin kripto haberleşme programı olduğu ileri sürülen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server'ının</w:t>
      </w:r>
      <w:proofErr w:type="spellEnd"/>
      <w:r w:rsidRPr="001E7EF6">
        <w:rPr>
          <w:rFonts w:ascii="Times New Roman" w:hAnsi="Times New Roman"/>
          <w:sz w:val="24"/>
          <w:szCs w:val="24"/>
        </w:rPr>
        <w:t xml:space="preserve"> bulunduğu Litvanya'daki binaya MİT tarafından bir operasyon yapıldığını iddia etti. "Litvanya'nın ret cevabı üzerine MİT'te özel olarak oluşturulan siber operasyon ekibi devreye sokuldu" diyen Orakoğlu, "Vilnius'ta '</w:t>
      </w:r>
      <w:proofErr w:type="spellStart"/>
      <w:r w:rsidRPr="001E7EF6">
        <w:rPr>
          <w:rFonts w:ascii="Times New Roman" w:hAnsi="Times New Roman"/>
          <w:sz w:val="24"/>
          <w:szCs w:val="24"/>
        </w:rPr>
        <w:t>server'ın</w:t>
      </w:r>
      <w:proofErr w:type="spellEnd"/>
      <w:r w:rsidRPr="001E7EF6">
        <w:rPr>
          <w:rFonts w:ascii="Times New Roman" w:hAnsi="Times New Roman"/>
          <w:sz w:val="24"/>
          <w:szCs w:val="24"/>
        </w:rPr>
        <w:t xml:space="preserve"> bulunduğu binaya giren ekip yanlarındaki son teknoloji ekipmanlar sayesinde sekiz kademeli şifreyi kırdı. Server içindeki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kayıtlarına ait tüm bilgileri kısa sürede kopyalayarak olay yerinden uzaklaştı. Operasyon gecesi uçakla Türkiye'ye dönen ekibin 215 bin 92 kullanıcısı bulunan </w:t>
      </w:r>
      <w:proofErr w:type="spellStart"/>
      <w:r w:rsidR="003A0B56">
        <w:rPr>
          <w:rFonts w:ascii="Times New Roman" w:hAnsi="Times New Roman"/>
          <w:sz w:val="24"/>
          <w:szCs w:val="24"/>
        </w:rPr>
        <w:t>ByLock</w:t>
      </w:r>
      <w:r w:rsidRPr="001E7EF6">
        <w:rPr>
          <w:rFonts w:ascii="Times New Roman" w:hAnsi="Times New Roman"/>
          <w:sz w:val="24"/>
          <w:szCs w:val="24"/>
        </w:rPr>
        <w:t>'taki</w:t>
      </w:r>
      <w:proofErr w:type="spellEnd"/>
      <w:r w:rsidRPr="001E7EF6">
        <w:rPr>
          <w:rFonts w:ascii="Times New Roman" w:hAnsi="Times New Roman"/>
          <w:sz w:val="24"/>
          <w:szCs w:val="24"/>
        </w:rPr>
        <w:t xml:space="preserve"> tüm kayıtları eksiksiz getirdiği anlaşıldı" ifadesini kullandı.</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AYDINLIK GAZETESİ/15.10.2016/HİKMET ÇİÇEK KÖŞE YAZARI/ MİT </w:t>
      </w:r>
      <w:r w:rsidR="003A0B56">
        <w:rPr>
          <w:rFonts w:ascii="Times New Roman" w:hAnsi="Times New Roman"/>
          <w:sz w:val="24"/>
          <w:szCs w:val="24"/>
        </w:rPr>
        <w:t>BYLOCK</w:t>
      </w:r>
      <w:r w:rsidRPr="001E7EF6">
        <w:rPr>
          <w:rFonts w:ascii="Times New Roman" w:hAnsi="Times New Roman"/>
          <w:sz w:val="24"/>
          <w:szCs w:val="24"/>
        </w:rPr>
        <w:t>’U NASIL ELE GEÇİRDİ?</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“MİT, sistemin Litvanya’da depolandığını öğrendikten sonra bu ülkeye elemanlarını gönderdi. Şirket yöneticileri ile görüşüldü. Veri tabanının bir kopyası istendi. Şirket bunu reddetti, </w:t>
      </w:r>
      <w:r w:rsidRPr="001E7EF6">
        <w:rPr>
          <w:rFonts w:ascii="Times New Roman" w:hAnsi="Times New Roman"/>
          <w:sz w:val="24"/>
          <w:szCs w:val="24"/>
        </w:rPr>
        <w:lastRenderedPageBreak/>
        <w:t>“veremeyiz” denildi. Bunun üzerine MİT ne mi yaptı? 15 Temmuz darbe girişiminden bir süre önce şirketi 13 Milyon Dolar’a satın aldı!”</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izah </w:t>
      </w:r>
      <w:r w:rsidR="001E7EF6" w:rsidRPr="001E7EF6">
        <w:rPr>
          <w:rFonts w:ascii="Times New Roman" w:hAnsi="Times New Roman"/>
          <w:sz w:val="24"/>
          <w:szCs w:val="24"/>
        </w:rPr>
        <w:t>ettiğimiz ve</w:t>
      </w:r>
      <w:r w:rsidRPr="001E7EF6">
        <w:rPr>
          <w:rFonts w:ascii="Times New Roman" w:hAnsi="Times New Roman"/>
          <w:sz w:val="24"/>
          <w:szCs w:val="24"/>
        </w:rPr>
        <w:t xml:space="preserve"> Anayasa md:38/6 gereği yüksek mahkemeden “</w:t>
      </w:r>
      <w:r w:rsidR="003A0B56">
        <w:rPr>
          <w:rFonts w:ascii="Times New Roman" w:hAnsi="Times New Roman"/>
          <w:sz w:val="24"/>
          <w:szCs w:val="24"/>
        </w:rPr>
        <w:t>BYLOCK</w:t>
      </w:r>
      <w:r w:rsidR="001E7EF6" w:rsidRPr="001E7EF6">
        <w:rPr>
          <w:rFonts w:ascii="Times New Roman" w:hAnsi="Times New Roman"/>
          <w:sz w:val="24"/>
          <w:szCs w:val="24"/>
        </w:rPr>
        <w:t>” UYGULAMASINA</w:t>
      </w:r>
      <w:r w:rsidRPr="001E7EF6">
        <w:rPr>
          <w:rFonts w:ascii="Times New Roman" w:hAnsi="Times New Roman"/>
          <w:sz w:val="24"/>
          <w:szCs w:val="24"/>
        </w:rPr>
        <w:t xml:space="preserve"> AİT OLDUĞU İDDİA OLUNAN DİJİTAL MATERYALLERİN nasıl elde edildiğinin MİT(Milli İstihbarat Teşkilatı) ve Emniyet Genel Müdürlüğü'ne </w:t>
      </w:r>
      <w:r w:rsidR="001E7EF6" w:rsidRPr="001E7EF6">
        <w:rPr>
          <w:rFonts w:ascii="Times New Roman" w:hAnsi="Times New Roman"/>
          <w:sz w:val="24"/>
          <w:szCs w:val="24"/>
        </w:rPr>
        <w:t>sorulması</w:t>
      </w:r>
      <w:r w:rsidRPr="001E7EF6">
        <w:rPr>
          <w:rFonts w:ascii="Times New Roman" w:hAnsi="Times New Roman"/>
          <w:sz w:val="24"/>
          <w:szCs w:val="24"/>
        </w:rPr>
        <w:t xml:space="preserve"> gerekir.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Yüksek mahkemeden, kurumların cevabi yazılarında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w:t>
      </w:r>
      <w:r w:rsidR="001E7EF6">
        <w:rPr>
          <w:rFonts w:ascii="Times New Roman" w:hAnsi="Times New Roman"/>
          <w:sz w:val="24"/>
          <w:szCs w:val="24"/>
        </w:rPr>
        <w:t xml:space="preserve"> </w:t>
      </w:r>
      <w:r w:rsidRPr="001E7EF6">
        <w:rPr>
          <w:rFonts w:ascii="Times New Roman" w:hAnsi="Times New Roman"/>
          <w:sz w:val="24"/>
          <w:szCs w:val="24"/>
        </w:rPr>
        <w:t xml:space="preserve">uygulamasına ait dijital materyallere şifre kırma, satın alma </w:t>
      </w:r>
      <w:proofErr w:type="spellStart"/>
      <w:r w:rsidRPr="001E7EF6">
        <w:rPr>
          <w:rFonts w:ascii="Times New Roman" w:hAnsi="Times New Roman"/>
          <w:sz w:val="24"/>
          <w:szCs w:val="24"/>
        </w:rPr>
        <w:t>v.b</w:t>
      </w:r>
      <w:proofErr w:type="spellEnd"/>
      <w:r w:rsidRPr="001E7EF6">
        <w:rPr>
          <w:rFonts w:ascii="Times New Roman" w:hAnsi="Times New Roman"/>
          <w:sz w:val="24"/>
          <w:szCs w:val="24"/>
        </w:rPr>
        <w:t xml:space="preserve"> yöntemler gibi hukuka uygun yol ve yöntemlerle elde edilmediğinin anlaşılması veya  devlet sırrı veya MİT’İN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uygulamasına dair verilerinin kurumuza özgü teknik istihbarat usul araç ve yöntemleriyle elde </w:t>
      </w:r>
      <w:r w:rsidR="003A0B56" w:rsidRPr="001E7EF6">
        <w:rPr>
          <w:rFonts w:ascii="Times New Roman" w:hAnsi="Times New Roman"/>
          <w:sz w:val="24"/>
          <w:szCs w:val="24"/>
        </w:rPr>
        <w:t>edilmiştir “şeklinde</w:t>
      </w:r>
      <w:r w:rsidRPr="001E7EF6">
        <w:rPr>
          <w:rFonts w:ascii="Times New Roman" w:hAnsi="Times New Roman"/>
          <w:sz w:val="24"/>
          <w:szCs w:val="24"/>
        </w:rPr>
        <w:t xml:space="preserve"> cevap vermesi halinde </w:t>
      </w:r>
      <w:r w:rsidR="003A0B56">
        <w:rPr>
          <w:rFonts w:ascii="Times New Roman" w:hAnsi="Times New Roman"/>
          <w:sz w:val="24"/>
          <w:szCs w:val="24"/>
        </w:rPr>
        <w:t>BYLOCK</w:t>
      </w:r>
      <w:r w:rsidRPr="001E7EF6">
        <w:rPr>
          <w:rFonts w:ascii="Times New Roman" w:hAnsi="Times New Roman"/>
          <w:sz w:val="24"/>
          <w:szCs w:val="24"/>
        </w:rPr>
        <w:t xml:space="preserve"> UYGULAMASINA DAİR MAHKEMEYE GÖNDERİLEN DELİLLERİN hukuka uygun olmadığını kabul ederek CMK m.206/2 gereği  dava dosyasından derhal çıkartılmasını ve yargılama dışı bırakılmasını talep ediyoruz.</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Usul Hükümleri Açısından;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5271 sayılı </w:t>
      </w:r>
      <w:proofErr w:type="spellStart"/>
      <w:r w:rsidRPr="001E7EF6">
        <w:rPr>
          <w:rFonts w:ascii="Times New Roman" w:hAnsi="Times New Roman"/>
          <w:sz w:val="24"/>
          <w:szCs w:val="24"/>
        </w:rPr>
        <w:t>CMK’nın</w:t>
      </w:r>
      <w:proofErr w:type="spellEnd"/>
      <w:r w:rsidRPr="001E7EF6">
        <w:rPr>
          <w:rFonts w:ascii="Times New Roman" w:hAnsi="Times New Roman"/>
          <w:sz w:val="24"/>
          <w:szCs w:val="24"/>
        </w:rPr>
        <w:t xml:space="preserve"> 160. Md. gereğince suç işlendiğine ilişkin bilgi geldiğinde savcılık araştırmaya ve suç şüphesi var ise işlendiği iddia edilen suça ilişkin delilleri toplamaya başlar, yukarıda gerekçesiyle izah edildiği şekliyle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kullanmak, indirmek ve kurmak suç olmadığına göre başka bir suçun işlendiği ve suçun işlenmesinde </w:t>
      </w:r>
      <w:proofErr w:type="spellStart"/>
      <w:r w:rsidR="003A0B56">
        <w:rPr>
          <w:rFonts w:ascii="Times New Roman" w:hAnsi="Times New Roman"/>
          <w:sz w:val="24"/>
          <w:szCs w:val="24"/>
        </w:rPr>
        <w:t>ByLock</w:t>
      </w:r>
      <w:proofErr w:type="spellEnd"/>
      <w:r w:rsidR="003A0B56" w:rsidRPr="001E7EF6">
        <w:rPr>
          <w:rFonts w:ascii="Times New Roman" w:hAnsi="Times New Roman"/>
          <w:sz w:val="24"/>
          <w:szCs w:val="24"/>
        </w:rPr>
        <w:t xml:space="preserve"> kullanıldığı şüphesi</w:t>
      </w:r>
      <w:r w:rsidRPr="001E7EF6">
        <w:rPr>
          <w:rFonts w:ascii="Times New Roman" w:hAnsi="Times New Roman"/>
          <w:sz w:val="24"/>
          <w:szCs w:val="24"/>
        </w:rPr>
        <w:t xml:space="preserve"> varsa adli soruşturma nasıl yürütülür</w:t>
      </w:r>
      <w:r w:rsidR="003A0B56" w:rsidRPr="001E7EF6">
        <w:rPr>
          <w:rFonts w:ascii="Times New Roman" w:hAnsi="Times New Roman"/>
          <w:sz w:val="24"/>
          <w:szCs w:val="24"/>
        </w:rPr>
        <w:t>.?</w:t>
      </w:r>
      <w:r w:rsidRPr="001E7EF6">
        <w:rPr>
          <w:rFonts w:ascii="Times New Roman" w:hAnsi="Times New Roman"/>
          <w:sz w:val="24"/>
          <w:szCs w:val="24"/>
        </w:rPr>
        <w:t xml:space="preserve"> </w:t>
      </w:r>
      <w:r w:rsidRPr="001E7EF6">
        <w:rPr>
          <w:rFonts w:ascii="Times New Roman" w:hAnsi="Times New Roman"/>
          <w:sz w:val="24"/>
          <w:szCs w:val="24"/>
        </w:rPr>
        <w:tab/>
      </w: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hukukunda suç soruşturması ve kovuşturmasında, şüphelinin ve sanığın telekomünikasyon yoluyla iletişiminin dinlenilebilmesi ve kayda alınabilmesi, “somut delillere dayalı kuvvetli suç şüphesinin varlığı halinde” (diğer bir ifade ile, şüpheli hakkında başlatılmış bir ceza soruşturması çerçevesinde), yetkili Ağır Ceza </w:t>
      </w:r>
      <w:r w:rsidR="003A0B56" w:rsidRPr="001E7EF6">
        <w:rPr>
          <w:rFonts w:ascii="Times New Roman" w:hAnsi="Times New Roman"/>
          <w:sz w:val="24"/>
          <w:szCs w:val="24"/>
        </w:rPr>
        <w:t>Mahkemesinin (</w:t>
      </w:r>
      <w:r w:rsidRPr="001E7EF6">
        <w:rPr>
          <w:rFonts w:ascii="Times New Roman" w:hAnsi="Times New Roman"/>
          <w:sz w:val="24"/>
          <w:szCs w:val="24"/>
        </w:rPr>
        <w:t>suç tarihi itibariyle) oybirliği ile vereceği karar ile mümkündür (CMK m. 135/1, 134/</w:t>
      </w:r>
      <w:r w:rsidR="003A0B56" w:rsidRPr="001E7EF6">
        <w:rPr>
          <w:rFonts w:ascii="Times New Roman" w:hAnsi="Times New Roman"/>
          <w:sz w:val="24"/>
          <w:szCs w:val="24"/>
        </w:rPr>
        <w:t>1)</w:t>
      </w:r>
      <w:r w:rsidRPr="001E7EF6">
        <w:rPr>
          <w:rFonts w:ascii="Times New Roman" w:hAnsi="Times New Roman"/>
          <w:sz w:val="24"/>
          <w:szCs w:val="24"/>
        </w:rPr>
        <w:t xml:space="preserve">. Örneğin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ile yapılan iletişiminin dinlemesi ve kaydedilmesi, ancak Ağır Ceza Mahkemesinin oy birliği ile vereceği karar ile söz konusu olabilir. Bilgisayar programı olarak tespit edilebilmesi için ise CMK 134/1 maddesi gereğince işlem yapılması gerekir. Eğer bu çerçevede CMK 135/1 ve 134/1 maddesi gereğince alınmış bir mahkeme kararı yok ise programın tespiti, iletişimin dinlenmesi ve kaydedilmesi hukuka aykırıdır. Bununla birlikte hukuka aykırı olarak yapılmış bir dinleme, kayda alınma ve tespit söz konusu ise bu şekilde elde edilen kayıtların da ceza soruşturmasında ve kovuşturmasında delil olarak kullanılması imkânsızdır (AY m. 38/6). Bu şekilde illegal olarak kayıt yapanlar, </w:t>
      </w:r>
      <w:proofErr w:type="spellStart"/>
      <w:r w:rsidRPr="001E7EF6">
        <w:rPr>
          <w:rFonts w:ascii="Times New Roman" w:hAnsi="Times New Roman"/>
          <w:sz w:val="24"/>
          <w:szCs w:val="24"/>
        </w:rPr>
        <w:t>TCK’nun</w:t>
      </w:r>
      <w:proofErr w:type="spellEnd"/>
      <w:r w:rsidRPr="001E7EF6">
        <w:rPr>
          <w:rFonts w:ascii="Times New Roman" w:hAnsi="Times New Roman"/>
          <w:sz w:val="24"/>
          <w:szCs w:val="24"/>
        </w:rPr>
        <w:t xml:space="preserve"> 132 ve 133. </w:t>
      </w:r>
      <w:r w:rsidR="003A0B56" w:rsidRPr="001E7EF6">
        <w:rPr>
          <w:rFonts w:ascii="Times New Roman" w:hAnsi="Times New Roman"/>
          <w:sz w:val="24"/>
          <w:szCs w:val="24"/>
        </w:rPr>
        <w:t>Maddelerinde</w:t>
      </w:r>
      <w:r w:rsidRPr="001E7EF6">
        <w:rPr>
          <w:rFonts w:ascii="Times New Roman" w:hAnsi="Times New Roman"/>
          <w:sz w:val="24"/>
          <w:szCs w:val="24"/>
        </w:rPr>
        <w:t xml:space="preserve"> öngörülen “Haberleşmenin Gizliliğini İhlal ve Kişiler Arasındaki Konuşmaların Dinlenmesi ve Kayda Alınması” suçlarını işlemiş olurlar.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un bilgisayar programı olması sebebiyle; yasal delil için </w:t>
      </w:r>
      <w:proofErr w:type="spellStart"/>
      <w:r w:rsidR="00212270" w:rsidRPr="001E7EF6">
        <w:rPr>
          <w:rFonts w:ascii="Times New Roman" w:hAnsi="Times New Roman"/>
          <w:sz w:val="24"/>
          <w:szCs w:val="24"/>
        </w:rPr>
        <w:t>CMK’nın</w:t>
      </w:r>
      <w:proofErr w:type="spellEnd"/>
      <w:r w:rsidR="00212270" w:rsidRPr="001E7EF6">
        <w:rPr>
          <w:rFonts w:ascii="Times New Roman" w:hAnsi="Times New Roman"/>
          <w:sz w:val="24"/>
          <w:szCs w:val="24"/>
        </w:rPr>
        <w:t xml:space="preserve"> 134. Maddesi gereğince işlem yapılmış olması gerekecektir.  Bunun için;</w:t>
      </w:r>
      <w:r>
        <w:rPr>
          <w:rFonts w:ascii="Times New Roman" w:hAnsi="Times New Roman"/>
          <w:sz w:val="24"/>
          <w:szCs w:val="24"/>
        </w:rPr>
        <w:t xml:space="preserve"> </w:t>
      </w:r>
      <w:r w:rsidR="00212270" w:rsidRPr="001E7EF6">
        <w:rPr>
          <w:rFonts w:ascii="Times New Roman" w:hAnsi="Times New Roman"/>
          <w:sz w:val="24"/>
          <w:szCs w:val="24"/>
        </w:rPr>
        <w:t xml:space="preserve">Bir suç şüphesiyle başlatılmış soruşturmanın bulunması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CMK. </w:t>
      </w:r>
      <w:r w:rsidR="003A0B56" w:rsidRPr="001E7EF6">
        <w:rPr>
          <w:rFonts w:ascii="Times New Roman" w:hAnsi="Times New Roman"/>
          <w:sz w:val="24"/>
          <w:szCs w:val="24"/>
        </w:rPr>
        <w:t>134’üncü</w:t>
      </w:r>
      <w:r w:rsidRPr="001E7EF6">
        <w:rPr>
          <w:rFonts w:ascii="Times New Roman" w:hAnsi="Times New Roman"/>
          <w:sz w:val="24"/>
          <w:szCs w:val="24"/>
        </w:rPr>
        <w:t xml:space="preserve"> maddesine göre, bilgisayarlarda, bilgisayar programlarında ve kütüklerinde arama ve kopyalama koruma tedbirine suç dolayısıyla başlatılan bir ADLİ soruşturmada başvurulabilir. Buradaki soruşturmadan maksat, adli soruşturmalar olup, idari ya da disiplin soruşturmaları ve İSTİHBARİ DİNLEME VE ARAŞTIRMALAR bakımından, bu tedbire başvurulamaz.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 ve tespit için karar veren yetkili mahkeme tek </w:t>
      </w:r>
      <w:proofErr w:type="spellStart"/>
      <w:r w:rsidRPr="001E7EF6">
        <w:rPr>
          <w:rFonts w:ascii="Times New Roman" w:hAnsi="Times New Roman"/>
          <w:sz w:val="24"/>
          <w:szCs w:val="24"/>
        </w:rPr>
        <w:t>dir</w:t>
      </w:r>
      <w:proofErr w:type="spellEnd"/>
      <w:r w:rsidRPr="001E7EF6">
        <w:rPr>
          <w:rFonts w:ascii="Times New Roman" w:hAnsi="Times New Roman"/>
          <w:sz w:val="24"/>
          <w:szCs w:val="24"/>
        </w:rPr>
        <w:t xml:space="preserve"> Ankara 4 </w:t>
      </w:r>
      <w:proofErr w:type="spellStart"/>
      <w:r w:rsidRPr="001E7EF6">
        <w:rPr>
          <w:rFonts w:ascii="Times New Roman" w:hAnsi="Times New Roman"/>
          <w:sz w:val="24"/>
          <w:szCs w:val="24"/>
        </w:rPr>
        <w:t>ACM’dir</w:t>
      </w:r>
      <w:proofErr w:type="spellEnd"/>
      <w:r w:rsidRPr="001E7EF6">
        <w:rPr>
          <w:rFonts w:ascii="Times New Roman" w:hAnsi="Times New Roman"/>
          <w:sz w:val="24"/>
          <w:szCs w:val="24"/>
        </w:rPr>
        <w:t xml:space="preserve">. Adli soruşturmalarda suçun işlendiği yerdeki mahkemeler yetkilidir.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266605"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programının MİT tarafından tespit edildiği ortaya çıkarıldığı belirtilmektedir. MİT’ İN ADLİ SORUŞTURMA </w:t>
      </w:r>
      <w:r w:rsidRPr="001E7EF6">
        <w:rPr>
          <w:rFonts w:ascii="Times New Roman" w:hAnsi="Times New Roman"/>
          <w:sz w:val="24"/>
          <w:szCs w:val="24"/>
        </w:rPr>
        <w:t>YAPMA YETKİSİ</w:t>
      </w:r>
      <w:r w:rsidR="00212270" w:rsidRPr="001E7EF6">
        <w:rPr>
          <w:rFonts w:ascii="Times New Roman" w:hAnsi="Times New Roman"/>
          <w:sz w:val="24"/>
          <w:szCs w:val="24"/>
        </w:rPr>
        <w:t xml:space="preserve"> YOKTUR. MİT’ </w:t>
      </w:r>
      <w:r w:rsidRPr="001E7EF6">
        <w:rPr>
          <w:rFonts w:ascii="Times New Roman" w:hAnsi="Times New Roman"/>
          <w:sz w:val="24"/>
          <w:szCs w:val="24"/>
        </w:rPr>
        <w:t>in casusluk</w:t>
      </w:r>
      <w:r w:rsidR="00212270" w:rsidRPr="001E7EF6">
        <w:rPr>
          <w:rFonts w:ascii="Times New Roman" w:hAnsi="Times New Roman"/>
          <w:sz w:val="24"/>
          <w:szCs w:val="24"/>
        </w:rPr>
        <w:t xml:space="preserve"> soruşturması kapsamında yaptığı hariç adli soruşturma yapma yetkisinin olmaması </w:t>
      </w:r>
      <w:r w:rsidRPr="001E7EF6">
        <w:rPr>
          <w:rFonts w:ascii="Times New Roman" w:hAnsi="Times New Roman"/>
          <w:sz w:val="24"/>
          <w:szCs w:val="24"/>
        </w:rPr>
        <w:t>sebebiyle, mit</w:t>
      </w:r>
      <w:r w:rsidR="00212270" w:rsidRPr="001E7EF6">
        <w:rPr>
          <w:rFonts w:ascii="Times New Roman" w:hAnsi="Times New Roman"/>
          <w:sz w:val="24"/>
          <w:szCs w:val="24"/>
        </w:rPr>
        <w:t xml:space="preserve"> tarafından yapılan </w:t>
      </w:r>
      <w:proofErr w:type="spellStart"/>
      <w:r>
        <w:rPr>
          <w:rFonts w:ascii="Times New Roman" w:hAnsi="Times New Roman"/>
          <w:sz w:val="24"/>
          <w:szCs w:val="24"/>
        </w:rPr>
        <w:t>ByLock</w:t>
      </w:r>
      <w:proofErr w:type="spellEnd"/>
      <w:r w:rsidRPr="001E7EF6">
        <w:rPr>
          <w:rFonts w:ascii="Times New Roman" w:hAnsi="Times New Roman"/>
          <w:sz w:val="24"/>
          <w:szCs w:val="24"/>
        </w:rPr>
        <w:t xml:space="preserve"> </w:t>
      </w:r>
      <w:r w:rsidR="00212270" w:rsidRPr="001E7EF6">
        <w:rPr>
          <w:rFonts w:ascii="Times New Roman" w:hAnsi="Times New Roman"/>
          <w:sz w:val="24"/>
          <w:szCs w:val="24"/>
        </w:rPr>
        <w:t xml:space="preserve">tespitlerin hukuki bir değeri de yoktur. Hükme esas alınamaz. Yasak delil kapsamındadır. Yine Emniyet ve Jandarmanın </w:t>
      </w:r>
      <w:proofErr w:type="spellStart"/>
      <w:r w:rsidR="00212270" w:rsidRPr="001E7EF6">
        <w:rPr>
          <w:rFonts w:ascii="Times New Roman" w:hAnsi="Times New Roman"/>
          <w:sz w:val="24"/>
          <w:szCs w:val="24"/>
        </w:rPr>
        <w:t>istihbari</w:t>
      </w:r>
      <w:proofErr w:type="spellEnd"/>
      <w:r w:rsidR="00212270" w:rsidRPr="001E7EF6">
        <w:rPr>
          <w:rFonts w:ascii="Times New Roman" w:hAnsi="Times New Roman"/>
          <w:sz w:val="24"/>
          <w:szCs w:val="24"/>
        </w:rPr>
        <w:t xml:space="preserve"> amaçla elde ettiği delillerde aynı kapsamdadır. Adli soruşturma olarak değerlendirilemez.   </w:t>
      </w:r>
      <w:r w:rsidR="00212270"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MİT’İN </w:t>
      </w:r>
      <w:r w:rsidR="003A0B56">
        <w:rPr>
          <w:rFonts w:ascii="Times New Roman" w:hAnsi="Times New Roman"/>
          <w:sz w:val="24"/>
          <w:szCs w:val="24"/>
        </w:rPr>
        <w:t>BYLOCK</w:t>
      </w:r>
      <w:r w:rsidRPr="001E7EF6">
        <w:rPr>
          <w:rFonts w:ascii="Times New Roman" w:hAnsi="Times New Roman"/>
          <w:sz w:val="24"/>
          <w:szCs w:val="24"/>
        </w:rPr>
        <w:t xml:space="preserve"> TESPİTİ ADLİ SORUŞTURMAYA DAYANMAMAKTADIR. BÖYLE YETKİSİ DE YOKTUR. BU AÇIDAN YASAK DELİL KAPSAMINDADIR.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ZATEN JANDARMA VE EMNİYET SORUŞTURMA VE MAHKEMELERE GÖNDERDİKLERİ YAZILARDA İSTİHBARİ AMAÇLI BİLGİLERİN DELİL OLARAK KULLANILAMAYACAĞINI NOT OLARAK BELİRTMEKTEDİRLER  </w:t>
      </w:r>
    </w:p>
    <w:p w:rsidR="00084F69" w:rsidRDefault="00084F69" w:rsidP="00FC223A">
      <w:pPr>
        <w:spacing w:after="0" w:line="276" w:lineRule="auto"/>
        <w:rPr>
          <w:rFonts w:ascii="Times New Roman" w:hAnsi="Times New Roman"/>
          <w:sz w:val="24"/>
          <w:szCs w:val="24"/>
        </w:rPr>
      </w:pP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Somut delillere dayanan kuvvetli şüphe sebeplerinin varlığı bulunması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CMK 134/1 gereğince bilgisayarlarda, bilgisayar programlarında ve kütüklerinde arama, kopyalama ve </w:t>
      </w:r>
      <w:r w:rsidR="003A0B56" w:rsidRPr="001E7EF6">
        <w:rPr>
          <w:rFonts w:ascii="Times New Roman" w:hAnsi="Times New Roman"/>
          <w:sz w:val="24"/>
          <w:szCs w:val="24"/>
        </w:rPr>
        <w:t>el koyma</w:t>
      </w:r>
      <w:r w:rsidRPr="001E7EF6">
        <w:rPr>
          <w:rFonts w:ascii="Times New Roman" w:hAnsi="Times New Roman"/>
          <w:sz w:val="24"/>
          <w:szCs w:val="24"/>
        </w:rPr>
        <w:t xml:space="preserve"> koruma tedbirinde, somut delillere dayanan kuvvetli şüphe sebeplerinin varlığı bulunması gerekmektedir.  </w:t>
      </w:r>
      <w:r w:rsidRPr="001E7EF6">
        <w:rPr>
          <w:rFonts w:ascii="Times New Roman" w:hAnsi="Times New Roman"/>
          <w:sz w:val="24"/>
          <w:szCs w:val="24"/>
        </w:rPr>
        <w:tab/>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A0B5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Somut olayımızda MİT tarafından tespit edildiği belirtilen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tespitinde casusluk şüphesinin ne olduğunun tespiti ile birlikte, Emniyet ve Jandarmanın adli soruşturmaya dayanan somut delillere dayanan kuvvetli şüphe sebeplerinin varlığına ilişkin tutanağın olması gerekir.</w:t>
      </w:r>
    </w:p>
    <w:p w:rsidR="00084F69"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ADLİ SORUŞTURMANIN OLMADIĞI AŞAMADA </w:t>
      </w:r>
      <w:r w:rsidR="003A0B56">
        <w:rPr>
          <w:rFonts w:ascii="Times New Roman" w:hAnsi="Times New Roman"/>
          <w:sz w:val="24"/>
          <w:szCs w:val="24"/>
        </w:rPr>
        <w:t>BYLOCK</w:t>
      </w:r>
      <w:r w:rsidRPr="001E7EF6">
        <w:rPr>
          <w:rFonts w:ascii="Times New Roman" w:hAnsi="Times New Roman"/>
          <w:sz w:val="24"/>
          <w:szCs w:val="24"/>
        </w:rPr>
        <w:t xml:space="preserve"> TESPİTİ YAPILMIŞ OLMASI SEBEBİYLE KUVVETLİ ŞÜPHEDEN BAHSETMEK MÜMKÜN OLMADIĞI İÇİN BU YÖNDEN DE YASAK DELİL KAPSAMINDAIR.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Başka surette delil elde etme imkânın bulunmaması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koşul, “Telekomünikasyon Yoluyla Yapılan İletişimin Denetlenmesi, Gizli Soruşturmacı ve Teknik Araçlarla İzleme Tedbirlerinin Uygulanmasına İlişkin Yönetmeliğin” 4/c üncü maddesinde tanımlanmıştır. Buna göre; “soruşturma veya kovuşturma sırasında diğer tedbirlere başvurulmuş olsa bile sonuç alınamayacağı hususunda bir beklentinin varlığı veya başka </w:t>
      </w:r>
      <w:r w:rsidRPr="001E7EF6">
        <w:rPr>
          <w:rFonts w:ascii="Times New Roman" w:hAnsi="Times New Roman"/>
          <w:sz w:val="24"/>
          <w:szCs w:val="24"/>
        </w:rPr>
        <w:lastRenderedPageBreak/>
        <w:t>yöntemlerden biri veya birkaçının uygulanmasına rağmen delil elde edilememesi ve delillere ancak bu yönetmelikte düzenlenen tedbirlerle ulaşılabilecek olması” halinde, başka surette delil elde etme imkânının bulunmadığından bahsedilir. Böylece bireyin özel hayatına ve kişisel verilerine önemli bir müdahale teşkil eden bu koruma tedbirine, son çare (</w:t>
      </w:r>
      <w:proofErr w:type="spellStart"/>
      <w:r w:rsidRPr="001E7EF6">
        <w:rPr>
          <w:rFonts w:ascii="Times New Roman" w:hAnsi="Times New Roman"/>
          <w:sz w:val="24"/>
          <w:szCs w:val="24"/>
        </w:rPr>
        <w:t>ultima</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ratio</w:t>
      </w:r>
      <w:proofErr w:type="spellEnd"/>
      <w:r w:rsidRPr="001E7EF6">
        <w:rPr>
          <w:rFonts w:ascii="Times New Roman" w:hAnsi="Times New Roman"/>
          <w:sz w:val="24"/>
          <w:szCs w:val="24"/>
        </w:rPr>
        <w:t xml:space="preserve">) olarak başvurulması amaçlanmıştır. Bilgisayarlar veya ilgilinin kişisel veri niteliğinde internet ağından indirmiş olduğu bilgisayar programları üzerinde arama yapılabilmesi ve verilerin kopyalanabilmesi için, yürütülen soruşturmada başka türlü delil elde etme imkânının bulunmaması gerekir.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ADLİ SORUŞTURMANIN OLMADIĞI AŞAMADA (ERGENEKON OLARAK İSİMLENDİREN DOSYANIN BOZMA KARARINDA DA BELİRTİLDİĞİ ŞEKİLDE) BAŞKA DELİL ELDE ETME İMKÂNI OLMADIĞINA İLİŞKİN TUTANAK OLMASI GEREKTİĞİ, ANCAK DOSYADA BULUNMADIĞI, SORUŞTURMANIN OLMADIĞI AŞAMADA </w:t>
      </w:r>
      <w:r w:rsidR="003A0B56">
        <w:rPr>
          <w:rFonts w:ascii="Times New Roman" w:hAnsi="Times New Roman"/>
          <w:sz w:val="24"/>
          <w:szCs w:val="24"/>
        </w:rPr>
        <w:t>BYLOCK</w:t>
      </w:r>
      <w:r w:rsidRPr="001E7EF6">
        <w:rPr>
          <w:rFonts w:ascii="Times New Roman" w:hAnsi="Times New Roman"/>
          <w:sz w:val="24"/>
          <w:szCs w:val="24"/>
        </w:rPr>
        <w:t xml:space="preserve"> TESPİTİ YAPILMIŞ OLMASI SEBEBİYLE TUTANAKTAN BAHSETMENİNDE MÜMKÜN OLMADIĞI İÇİN BU YÖNDEN DE YASAK DELİL KAPSAMINDAIR.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Pr="001E7EF6">
        <w:rPr>
          <w:rFonts w:ascii="Times New Roman" w:hAnsi="Times New Roman"/>
          <w:sz w:val="24"/>
          <w:szCs w:val="24"/>
        </w:rPr>
        <w:tab/>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Hâkim kararı bulunması             </w:t>
      </w:r>
    </w:p>
    <w:p w:rsidR="00084F69"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programının tespiti için CMK 134/1 gereğince, CMK 135/ 1 gereğince içeriğinin dinlenmesi, izlenmesi ve kaydedilmesi için usulüne uygun karar alınması gerekir. Bilgisayarlarda, bilgisayar programlarında ve kütüklerinde arama, kopyalama, soruşturma aşamasında C. Savcısının talebi üzerine, hâkim tarafından karar verilir (CMK. m.134/1). </w:t>
      </w:r>
      <w:proofErr w:type="spellStart"/>
      <w:r w:rsidR="00212270" w:rsidRPr="001E7EF6">
        <w:rPr>
          <w:rFonts w:ascii="Times New Roman" w:hAnsi="Times New Roman"/>
          <w:sz w:val="24"/>
          <w:szCs w:val="24"/>
        </w:rPr>
        <w:t>CMK’daki</w:t>
      </w:r>
      <w:proofErr w:type="spellEnd"/>
      <w:r w:rsidR="00212270" w:rsidRPr="001E7EF6">
        <w:rPr>
          <w:rFonts w:ascii="Times New Roman" w:hAnsi="Times New Roman"/>
          <w:sz w:val="24"/>
          <w:szCs w:val="24"/>
        </w:rPr>
        <w:t xml:space="preserve"> bazı koruma tedbirlerinde “gecikmesinde sakınca bulunan hallerde” C. savcısına verilen tedbire başvurma yetkisi, CMK. m.134’te öngörülmemiştir.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sebeple MİT tarafından yapılan </w:t>
      </w:r>
      <w:proofErr w:type="spellStart"/>
      <w:r w:rsidR="003A0B56">
        <w:rPr>
          <w:rFonts w:ascii="Times New Roman" w:hAnsi="Times New Roman"/>
          <w:sz w:val="24"/>
          <w:szCs w:val="24"/>
        </w:rPr>
        <w:t>ByLock</w:t>
      </w:r>
      <w:proofErr w:type="spellEnd"/>
      <w:r w:rsidR="003A0B56" w:rsidRPr="001E7EF6">
        <w:rPr>
          <w:rFonts w:ascii="Times New Roman" w:hAnsi="Times New Roman"/>
          <w:sz w:val="24"/>
          <w:szCs w:val="24"/>
        </w:rPr>
        <w:t xml:space="preserve"> </w:t>
      </w:r>
      <w:r w:rsidRPr="001E7EF6">
        <w:rPr>
          <w:rFonts w:ascii="Times New Roman" w:hAnsi="Times New Roman"/>
          <w:sz w:val="24"/>
          <w:szCs w:val="24"/>
        </w:rPr>
        <w:t xml:space="preserve">tespiti, adli soruşturmaya dayanan hâkim kararı ile yapılmış bir arama sonucunda elde edilmiş bir delil değildir. Yine Emniyet ve jandarmanın </w:t>
      </w:r>
      <w:proofErr w:type="spellStart"/>
      <w:r w:rsidRPr="001E7EF6">
        <w:rPr>
          <w:rFonts w:ascii="Times New Roman" w:hAnsi="Times New Roman"/>
          <w:sz w:val="24"/>
          <w:szCs w:val="24"/>
        </w:rPr>
        <w:t>ihtihbari</w:t>
      </w:r>
      <w:proofErr w:type="spellEnd"/>
      <w:r w:rsidRPr="001E7EF6">
        <w:rPr>
          <w:rFonts w:ascii="Times New Roman" w:hAnsi="Times New Roman"/>
          <w:sz w:val="24"/>
          <w:szCs w:val="24"/>
        </w:rPr>
        <w:t xml:space="preserve"> amaçla yapmış olduğu tespitlerde bu anlamda adli soruşturma için alınan bir hâkim kararına dayanmadığı için delil olarak kabul edilemez.    </w:t>
      </w:r>
      <w:r w:rsidRPr="001E7EF6">
        <w:rPr>
          <w:rFonts w:ascii="Times New Roman" w:hAnsi="Times New Roman"/>
          <w:sz w:val="24"/>
          <w:szCs w:val="24"/>
        </w:rPr>
        <w:tab/>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soruşturmasında ve kovuşturmasında MİT’in </w:t>
      </w:r>
      <w:proofErr w:type="spellStart"/>
      <w:r w:rsidRPr="001E7EF6">
        <w:rPr>
          <w:rFonts w:ascii="Times New Roman" w:hAnsi="Times New Roman"/>
          <w:sz w:val="24"/>
          <w:szCs w:val="24"/>
        </w:rPr>
        <w:t>CMK’nın</w:t>
      </w:r>
      <w:proofErr w:type="spellEnd"/>
      <w:r w:rsidRPr="001E7EF6">
        <w:rPr>
          <w:rFonts w:ascii="Times New Roman" w:hAnsi="Times New Roman"/>
          <w:sz w:val="24"/>
          <w:szCs w:val="24"/>
        </w:rPr>
        <w:t xml:space="preserve"> 135. Maddesi kapsamında iletişiminin dinlenilebilmesi ve kayda alınması yönünde, yine </w:t>
      </w:r>
      <w:proofErr w:type="spellStart"/>
      <w:r w:rsidRPr="001E7EF6">
        <w:rPr>
          <w:rFonts w:ascii="Times New Roman" w:hAnsi="Times New Roman"/>
          <w:sz w:val="24"/>
          <w:szCs w:val="24"/>
        </w:rPr>
        <w:t>CMK’nın</w:t>
      </w:r>
      <w:proofErr w:type="spellEnd"/>
      <w:r w:rsidRPr="001E7EF6">
        <w:rPr>
          <w:rFonts w:ascii="Times New Roman" w:hAnsi="Times New Roman"/>
          <w:sz w:val="24"/>
          <w:szCs w:val="24"/>
        </w:rPr>
        <w:t xml:space="preserve"> 134/1 gereğince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tespiti için suç tarihi itibariyle Ağır Ceza Mahkemesinden ve mahkemeden karar alması ve bu çerçevede adli bir soruşturma yürütmesi bizim hukuk sistemimizde mümkün değildir. MİT ancak kendi teşkilat Kanunu’nda belirlenen görev tanımına uygun olarak istihbarat amaçlı dinleme kararı alabilir. Bu kararı alabileceği yetkili ve görevli mahkeme Ankara 4. Ağır Ceza Mahkemesidir. Aldığı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 kararı sonrasında suç tespit edilmiş ise yapılacak olan bununla ilgili olarak soruşturma makamları olan EMNİYET VE JANDARMA’ </w:t>
      </w:r>
      <w:proofErr w:type="spellStart"/>
      <w:r w:rsidRPr="001E7EF6">
        <w:rPr>
          <w:rFonts w:ascii="Times New Roman" w:hAnsi="Times New Roman"/>
          <w:sz w:val="24"/>
          <w:szCs w:val="24"/>
        </w:rPr>
        <w:t>yı</w:t>
      </w:r>
      <w:proofErr w:type="spellEnd"/>
      <w:r w:rsidRPr="001E7EF6">
        <w:rPr>
          <w:rFonts w:ascii="Times New Roman" w:hAnsi="Times New Roman"/>
          <w:sz w:val="24"/>
          <w:szCs w:val="24"/>
        </w:rPr>
        <w:t xml:space="preserve"> bilgilendir</w:t>
      </w:r>
      <w:r w:rsidR="00576165" w:rsidRPr="001E7EF6">
        <w:rPr>
          <w:rFonts w:ascii="Times New Roman" w:hAnsi="Times New Roman"/>
          <w:sz w:val="24"/>
          <w:szCs w:val="24"/>
        </w:rPr>
        <w:t xml:space="preserve">mek ve paylaşımda bulunmaktır. </w:t>
      </w:r>
      <w:r w:rsidRPr="001E7EF6">
        <w:rPr>
          <w:rFonts w:ascii="Times New Roman" w:hAnsi="Times New Roman"/>
          <w:sz w:val="24"/>
          <w:szCs w:val="24"/>
        </w:rPr>
        <w:t xml:space="preserve">Önleme ya da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 olarak da tarif edilen bu dinleme şekli aynı zamanda adli soruşturma görevleri dışında polis ve jandarmaya da tanınmış bir yetkidir. Bu husus 2559 sayılı </w:t>
      </w:r>
      <w:proofErr w:type="spellStart"/>
      <w:r w:rsidRPr="001E7EF6">
        <w:rPr>
          <w:rFonts w:ascii="Times New Roman" w:hAnsi="Times New Roman"/>
          <w:sz w:val="24"/>
          <w:szCs w:val="24"/>
        </w:rPr>
        <w:t>PVSK’nın</w:t>
      </w:r>
      <w:proofErr w:type="spellEnd"/>
      <w:r w:rsidRPr="001E7EF6">
        <w:rPr>
          <w:rFonts w:ascii="Times New Roman" w:hAnsi="Times New Roman"/>
          <w:sz w:val="24"/>
          <w:szCs w:val="24"/>
        </w:rPr>
        <w:t xml:space="preserve"> Ek 7. Maddesinde, 2803 sayılı Jandarma Teşkilat Kanunu’nun Ek 5. Maddesinde ve 2937 sayılı MİT Kanunu’nun 6. Maddesinde </w:t>
      </w:r>
      <w:r w:rsidRPr="001E7EF6">
        <w:rPr>
          <w:rFonts w:ascii="Times New Roman" w:hAnsi="Times New Roman"/>
          <w:sz w:val="24"/>
          <w:szCs w:val="24"/>
        </w:rPr>
        <w:lastRenderedPageBreak/>
        <w:t xml:space="preserve">düzenlenmiştir. Ancak </w:t>
      </w:r>
      <w:proofErr w:type="spellStart"/>
      <w:r w:rsidRPr="001E7EF6">
        <w:rPr>
          <w:rFonts w:ascii="Times New Roman" w:hAnsi="Times New Roman"/>
          <w:sz w:val="24"/>
          <w:szCs w:val="24"/>
        </w:rPr>
        <w:t>istihbari</w:t>
      </w:r>
      <w:proofErr w:type="spellEnd"/>
      <w:r w:rsidRPr="001E7EF6">
        <w:rPr>
          <w:rFonts w:ascii="Times New Roman" w:hAnsi="Times New Roman"/>
          <w:sz w:val="24"/>
          <w:szCs w:val="24"/>
        </w:rPr>
        <w:t xml:space="preserve"> dinlemeler ile elde edilen kayıtların bu amaç (istihbarat amacı) dışında kullanılması mümkün değildir. Nitekim bu husus 2937 sayılı MİT Kanunu’nun 6.maddesinde “Bu madde hükümlerine göre yürütülen faaliyetler çerçevesinde elde edilen kayıtlar, bu Kanunda belirtilen amaçlar dışında kullanılamaz” şeklinde düzenlenmiştir. Söz konusu bu düzenlemenin hiçbir istisnası bulunmamaktadır. Polis ve Jandarmanın adli soruşturma kapsamında ayrıca dinleme yetkileri bulunduğu </w:t>
      </w:r>
      <w:r w:rsidR="003A0B56" w:rsidRPr="001E7EF6">
        <w:rPr>
          <w:rFonts w:ascii="Times New Roman" w:hAnsi="Times New Roman"/>
          <w:sz w:val="24"/>
          <w:szCs w:val="24"/>
        </w:rPr>
        <w:t xml:space="preserve">halde, </w:t>
      </w:r>
      <w:proofErr w:type="spellStart"/>
      <w:r w:rsidR="003A0B56" w:rsidRPr="001E7EF6">
        <w:rPr>
          <w:rFonts w:ascii="Times New Roman" w:hAnsi="Times New Roman"/>
          <w:sz w:val="24"/>
          <w:szCs w:val="24"/>
        </w:rPr>
        <w:t>istihbari</w:t>
      </w:r>
      <w:proofErr w:type="spellEnd"/>
      <w:r w:rsidRPr="001E7EF6">
        <w:rPr>
          <w:rFonts w:ascii="Times New Roman" w:hAnsi="Times New Roman"/>
          <w:sz w:val="24"/>
          <w:szCs w:val="24"/>
        </w:rPr>
        <w:t xml:space="preserve"> nitelikteki dinlemelerden elde edilen kayıtlar bu soruşturmalarda delil olarak kullanılamamaktadır.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Ceza Genel Kurulu’nun 17.05.2011 tarih ve 2011/9-83 E., 2011/95 K. Sayılı içtihadında; “5397 sayılı Yasa uyarınca önleme amaçlı iletişimin tespiti ve denetlenmesine, ancak suç işlenmesinin ve kamu düzeninin bozulmasının önlenmesi amacıyla başvurulabilecek ve önleme amacıyla yapılan iletişimin tespiti ve denetlenmesi sonucunda ulaşılan bulgular da, yasanın öngördüğü amaçlar dışında ve bu arada bir ceza soruşturması veya kovuşturmasında delil olarak da kullanılamayacaktır.” Yargıtay Ceza Genel Kurulu’nun 2011/93 E.  ,  2011/95 K. Sayılı içtihadında ; “… sayılı iletişimin tespiti kararının, 5397 sayılı Yasanın 2. maddesi ile 2803 sayılı Yasaya eklenen Ek 5. madde uyarınca verilen (ve 2937 sayılı Yasanın 6. Maddesi uyarınca verilen) önleme dilemesi kararı niteliğinde olması karşısında, bu şekilde ulaşılan bulgular, yukarıdaki açıklanan ilkeler doğrultusunda ceza yargılamasında delil olarak kullanılamayacağından ve bu bulgulara dayalı hüküm kurulamayacağından, önleme amaçlı iletişimin denetlenmesi sonucunda ulaşılan bulgular dışındaki somut deliller değerlendirilerek sanığın hukuksal durumunun tayin ve takdiri gerekmektedir.” Yargıtay Ceza Genel Kurulu’nun 21.10.2014 tarih ve 2012/1283 </w:t>
      </w:r>
      <w:r w:rsidR="003A0B56" w:rsidRPr="001E7EF6">
        <w:rPr>
          <w:rFonts w:ascii="Times New Roman" w:hAnsi="Times New Roman"/>
          <w:sz w:val="24"/>
          <w:szCs w:val="24"/>
        </w:rPr>
        <w:t>E., 2014</w:t>
      </w:r>
      <w:r w:rsidRPr="001E7EF6">
        <w:rPr>
          <w:rFonts w:ascii="Times New Roman" w:hAnsi="Times New Roman"/>
          <w:sz w:val="24"/>
          <w:szCs w:val="24"/>
        </w:rPr>
        <w:t xml:space="preserve">/430 K. sayılı içtihadında “…Önleme amaçlı iletişimin tespiti ve denetlenmesi sonucunda ulaşılan bulgularla bir suç işlendiğinin anlaşılması karşısında, elde edilen bu bulgular, 5397 sayılı Kanunun 1 (2559 sayılı Yasaya ek), 2(2803 sayılı Yasaya ek),. ve 3 (2937 sayılı Yasaya ek)  maddeleri uyarınca, kanunun öngördüğü amaçlar dışında ve bu arada bir ceza soruşturması veya kovuşturmasında delil olarak kullanılamayacağından… “ ÖNLEME ARAMASINDA BİLE; HÂKİM KARARI OLMASINA RAĞMEN OLAYIN ŞÜPHELİSİNİN BELLİ OLMASI HALİNDE, ARANMASI VE BİR DELİL ELDE EDİLMESİ HALİNDE YASAK DELİL OLARAK KABUL EDİLMESİNE RAĞMEN HİÇ BİR HÂKİM KARARINA DAYANMAYAN </w:t>
      </w:r>
      <w:r w:rsidR="003A0B56">
        <w:rPr>
          <w:rFonts w:ascii="Times New Roman" w:hAnsi="Times New Roman"/>
          <w:sz w:val="24"/>
          <w:szCs w:val="24"/>
        </w:rPr>
        <w:t>BYLOCK</w:t>
      </w:r>
      <w:r w:rsidRPr="001E7EF6">
        <w:rPr>
          <w:rFonts w:ascii="Times New Roman" w:hAnsi="Times New Roman"/>
          <w:sz w:val="24"/>
          <w:szCs w:val="24"/>
        </w:rPr>
        <w:t xml:space="preserve"> TESPİTİNİ DELİL KABUL ETMEK VE YASAK DELİL OLMADIĞINI İDDİA ETMEK AKIL VE MANTIKLA HUKUKEN İZAH EDEBİLMEK MÜMKÜN DEĞİLDİR.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ESAS AÇISINDAN;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a-Yukarıda da belirtildiği şekilde internet üzerinden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indirmek, kurmak ve kullanmak TCK anlamında suç değildir. Bu işlemi yapan kişinin de terör örgütü üyesi olarak suçlanması için yeterli değildir.  </w:t>
      </w:r>
    </w:p>
    <w:p w:rsidR="008D6237"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TCK madde 2’ ye göre; “Kanunun açıkça suç saymadığı bir fiil için kimseye ceza verilemez ve güvenlik tedbiri uygulanamaz.” TCK’ da ve cezai düzenleme içeren herhangi bir özel kanun da </w:t>
      </w:r>
      <w:proofErr w:type="spellStart"/>
      <w:r w:rsidRPr="001E7EF6">
        <w:rPr>
          <w:rFonts w:ascii="Times New Roman" w:hAnsi="Times New Roman"/>
          <w:sz w:val="24"/>
          <w:szCs w:val="24"/>
        </w:rPr>
        <w:t>da</w:t>
      </w:r>
      <w:proofErr w:type="spellEnd"/>
      <w:r w:rsidRPr="001E7EF6">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kurma, indirme ve kullanma suç olarak düzenlenmiş değildir.  TCK madde 2’ ye göre; </w:t>
      </w:r>
      <w:r w:rsidRPr="001E7EF6">
        <w:rPr>
          <w:rFonts w:ascii="Times New Roman" w:hAnsi="Times New Roman"/>
          <w:sz w:val="24"/>
          <w:szCs w:val="24"/>
        </w:rPr>
        <w:lastRenderedPageBreak/>
        <w:t xml:space="preserve">“Kanunun açıkça suç saymadığı bir fiil için kimseye ceza verilemez ve güvenlik tedbiri uygulanamaz.” TCK’ da ve cezai düzenleme içeren herhangi bir özel kanunda 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kurma, indirme ve kullanma suç olarak düzenlenmiş değildir.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b-MİT tarafından tespit edildiği bildirilen istihbarat amaçlı internet trafik bilgisi ile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indirme, İstihbarı bilgilerin hiçbir şekilde delil olarak kullanılamayacağı hem MİT kanununda hem de Yargıtay Ceza genel Kurulunun 17.05.2011 tarih  Esas No:2011/9-93 Karar 20111/95 ve Danıştay İdari Dava Daireler  Kurulunun 28.04.2011 tarih esas 2007/155 Kara 2007/190 kararlarında açıkça belirtilmektedir.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SEBEPLE </w:t>
      </w:r>
      <w:r w:rsidR="003A0B56">
        <w:rPr>
          <w:rFonts w:ascii="Times New Roman" w:hAnsi="Times New Roman"/>
          <w:sz w:val="24"/>
          <w:szCs w:val="24"/>
        </w:rPr>
        <w:t>BYLOCK</w:t>
      </w:r>
      <w:r w:rsidRPr="001E7EF6">
        <w:rPr>
          <w:rFonts w:ascii="Times New Roman" w:hAnsi="Times New Roman"/>
          <w:sz w:val="24"/>
          <w:szCs w:val="24"/>
        </w:rPr>
        <w:t xml:space="preserve"> KULLANMA TESPİTİ HUKUK DEVLETİNDE ASLA DELİL OLARAK KULLANILAMAZ.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c-Bununla birlikte usulüne uygun olarak CMK 134/1 gereğince alınmış bir karara istinaden yapılmış bir tespit söz konusu olsa; ancak içeriği tespit edilmemiş ise bu durumda da iletişimin içeriği bulunmadığından yapılan içeriğe ilişkin bir eylem bulunup bulunmadığı tespit edilemediğinde ortada yine suç olmayacaktır.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d-İçeriği tespit edilse ve suç unsuru MESAJLAR bulunsa bile bu konuşmaların somut olarak neye ilişkin olduğunun tespit edilmesi gerektiği Yargıtay’ </w:t>
      </w:r>
      <w:proofErr w:type="spellStart"/>
      <w:r w:rsidRPr="001E7EF6">
        <w:rPr>
          <w:rFonts w:ascii="Times New Roman" w:hAnsi="Times New Roman"/>
          <w:sz w:val="24"/>
          <w:szCs w:val="24"/>
        </w:rPr>
        <w:t>ın</w:t>
      </w:r>
      <w:proofErr w:type="spellEnd"/>
      <w:r w:rsidRPr="001E7EF6">
        <w:rPr>
          <w:rFonts w:ascii="Times New Roman" w:hAnsi="Times New Roman"/>
          <w:sz w:val="24"/>
          <w:szCs w:val="24"/>
        </w:rPr>
        <w:t xml:space="preserve"> yerleşmiş içtihatları ile sabittir. İÇERİĞİNİN SOMUT OLARAK SUÇA İLİŞKİN OLUP OMADIĞI TESPİT EDİLEMEYEN </w:t>
      </w:r>
      <w:r w:rsidR="003A0B56">
        <w:rPr>
          <w:rFonts w:ascii="Times New Roman" w:hAnsi="Times New Roman"/>
          <w:sz w:val="24"/>
          <w:szCs w:val="24"/>
        </w:rPr>
        <w:t>BYLOCK</w:t>
      </w:r>
      <w:r w:rsidRPr="001E7EF6">
        <w:rPr>
          <w:rFonts w:ascii="Times New Roman" w:hAnsi="Times New Roman"/>
          <w:sz w:val="24"/>
          <w:szCs w:val="24"/>
        </w:rPr>
        <w:t xml:space="preserve"> UN YARGITAY KARARLARI DOĞRULTUSUNDA BİR DELİL DEĞERİ TOKTUR.   </w:t>
      </w:r>
      <w:r w:rsidRPr="001E7EF6">
        <w:rPr>
          <w:rFonts w:ascii="Times New Roman" w:hAnsi="Times New Roman"/>
          <w:sz w:val="24"/>
          <w:szCs w:val="24"/>
        </w:rPr>
        <w:tab/>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KESİNLİKLE </w:t>
      </w:r>
      <w:r w:rsidR="003A0B56">
        <w:rPr>
          <w:rFonts w:ascii="Times New Roman" w:hAnsi="Times New Roman"/>
          <w:sz w:val="24"/>
          <w:szCs w:val="24"/>
        </w:rPr>
        <w:t>BYLOCK</w:t>
      </w:r>
      <w:r w:rsidRPr="001E7EF6">
        <w:rPr>
          <w:rFonts w:ascii="Times New Roman" w:hAnsi="Times New Roman"/>
          <w:sz w:val="24"/>
          <w:szCs w:val="24"/>
        </w:rPr>
        <w:t xml:space="preserve"> KULLANMAMIŞ BİRİSİ, KULLANMIŞ GİBİ GÖZÜKEBİLİR Mİ?</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yapılan </w:t>
      </w:r>
      <w:r w:rsidR="00FC223A" w:rsidRPr="001E7EF6">
        <w:rPr>
          <w:rFonts w:ascii="Times New Roman" w:hAnsi="Times New Roman"/>
          <w:sz w:val="24"/>
          <w:szCs w:val="24"/>
        </w:rPr>
        <w:t>tespit “……</w:t>
      </w:r>
      <w:r w:rsidRPr="001E7EF6">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kullandı" bilgisi değildir ve olamaz. Olsa olsa "……şahsa ait internet/cep telefonu hattı üzerinden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sunucusuna bağlanılmış" bilgisidir. İşte bu bağlantıyı resmi hat sahibinin yapıp yapmadığı meselesinin ayrıca tespit edilmesi gerekmektedir. Fakat hiçbir olayda bu konu ayrıca araştırılmamıştır.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 Eğer kullanım Yerel İnternet Hattı üzerinden tespit edilmiş ise: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Pr="001E7EF6">
        <w:rPr>
          <w:rFonts w:ascii="Times New Roman" w:hAnsi="Times New Roman"/>
          <w:sz w:val="24"/>
          <w:szCs w:val="24"/>
        </w:rPr>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-Eğer Kablosuz İnternet şifresiz kullanıyorsa, civarda bulunan üçüncü bir şahıs, bu internete bağlanarak,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sunucusuna bağlanırsa, karşı tarafta internet sahibinin IP adresi gözükeceği için, hattın resmi sahibi olan kişi şüpheli olacaktır.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-Kablosuz </w:t>
      </w:r>
      <w:r w:rsidR="00FC223A" w:rsidRPr="001E7EF6">
        <w:rPr>
          <w:rFonts w:ascii="Times New Roman" w:hAnsi="Times New Roman"/>
          <w:sz w:val="24"/>
          <w:szCs w:val="24"/>
        </w:rPr>
        <w:t>İnternetin</w:t>
      </w:r>
      <w:r w:rsidRPr="001E7EF6">
        <w:rPr>
          <w:rFonts w:ascii="Times New Roman" w:hAnsi="Times New Roman"/>
          <w:sz w:val="24"/>
          <w:szCs w:val="24"/>
        </w:rPr>
        <w:t xml:space="preserve"> şifreli olması durumunda, eski şifreleme teknolojileri olan ve artık çok zayıf kaldıkları için terkedilen WEP veya WPA tipi şifreleme kullanan (veyahut WPA2 şifreleme bile olsa 12345678 gibi basit şifreler kullanan) kablosuz ağların şifrelerini basit hazır programlar yardımıyla kolayca kırarak, bu hatların üzerinden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kullanan birileri, hat sahibini zan altında bırakabilir.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6213F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-Evin herhangi bir ferdinin yaptığı bir haberleşme, hattın resmi sahibini zan altında bırakabilir.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-Apartmanda ortaklaşa kullanılan kablosuz internet ağlarında, herhangi bir kullanıcının yaptığı haberleşme yüzünden resmi hat sahibi zan altında kalabilir.</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6213F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-Eve gelen misafirlerin şifresini isteyip ev internetini kullanarak haberleşme yapması 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kullanması sonucunda resmi hat sahibi zan altında kalır.</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-Kötü niyetli üçüncü şahısların, "</w:t>
      </w:r>
      <w:proofErr w:type="spellStart"/>
      <w:r w:rsidRPr="001E7EF6">
        <w:rPr>
          <w:rFonts w:ascii="Times New Roman" w:hAnsi="Times New Roman"/>
          <w:sz w:val="24"/>
          <w:szCs w:val="24"/>
        </w:rPr>
        <w:t>spoofing</w:t>
      </w:r>
      <w:proofErr w:type="spellEnd"/>
      <w:r w:rsidRPr="001E7EF6">
        <w:rPr>
          <w:rFonts w:ascii="Times New Roman" w:hAnsi="Times New Roman"/>
          <w:sz w:val="24"/>
          <w:szCs w:val="24"/>
        </w:rPr>
        <w:t xml:space="preserve">” denilen bir yöntemle kendi IP adresini başkasının internet adresi gibi göstererek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sunucusuna bağlanmaları sonucunda, IP Adresinin o an resmi olarak tahsis edildiği kişi zan altında kalır (sahte plakayla radara girmek gibi).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-Üçüncü şahısların "saplama” denilen yöntemle, başkasının internet hattının geçtiği kabloya fiziki müdahale ile ayrı bir hat çekip, hat sahibinin interneti üzerinden </w:t>
      </w:r>
      <w:proofErr w:type="spellStart"/>
      <w:r w:rsidR="003A0B56">
        <w:rPr>
          <w:rFonts w:ascii="Times New Roman" w:hAnsi="Times New Roman"/>
          <w:sz w:val="24"/>
          <w:szCs w:val="24"/>
        </w:rPr>
        <w:t>BYLOCK</w:t>
      </w:r>
      <w:r w:rsidRPr="001E7EF6">
        <w:rPr>
          <w:rFonts w:ascii="Times New Roman" w:hAnsi="Times New Roman"/>
          <w:sz w:val="24"/>
          <w:szCs w:val="24"/>
        </w:rPr>
        <w:t>’a</w:t>
      </w:r>
      <w:proofErr w:type="spellEnd"/>
      <w:r w:rsidRPr="001E7EF6">
        <w:rPr>
          <w:rFonts w:ascii="Times New Roman" w:hAnsi="Times New Roman"/>
          <w:sz w:val="24"/>
          <w:szCs w:val="24"/>
        </w:rPr>
        <w:t xml:space="preserve"> bağlanmaları durumunda, resmi hat sahibi zan altında kalır.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F85D4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 Eğer kullanım GSM numarası üzerinden tespit edilmiş ise:  (Burada kastedilen, cep telefonundan kullandığınız internet üzerinden yapılan bir bağlantı bilgisidir. Yoksa telefonla bir numara arıyor gibi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sunucusuna bağlanılamaz.)</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-Dershanelerde, hastanelerde, sigorta şirketlerinde ve sair kimlik fotokopisi bırakılan yerlerde, kimlik fotokopisi ile GSM hattı alarak, o hat üzerinden haberleşip hat sahibini zanlı durumuna düşürülmesi mümkündür.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-Kendi cep telefonunun interneti olmayan veya kotası biten kişinin, arkadaşlarına veya ortamdaki diğer şahıslara rica ederek, onların cep telefonlarını </w:t>
      </w:r>
      <w:proofErr w:type="spellStart"/>
      <w:r w:rsidRPr="001E7EF6">
        <w:rPr>
          <w:rFonts w:ascii="Times New Roman" w:hAnsi="Times New Roman"/>
          <w:sz w:val="24"/>
          <w:szCs w:val="24"/>
        </w:rPr>
        <w:t>wireless</w:t>
      </w:r>
      <w:proofErr w:type="spellEnd"/>
      <w:r w:rsidRPr="001E7EF6">
        <w:rPr>
          <w:rFonts w:ascii="Times New Roman" w:hAnsi="Times New Roman"/>
          <w:sz w:val="24"/>
          <w:szCs w:val="24"/>
        </w:rPr>
        <w:t xml:space="preserve">-hot-spot yaptırtarak, onların interneti üzerinden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kullanmaları mümkündür.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-Benzer şekilde, açık kalmış </w:t>
      </w:r>
      <w:proofErr w:type="spellStart"/>
      <w:r w:rsidRPr="001E7EF6">
        <w:rPr>
          <w:rFonts w:ascii="Times New Roman" w:hAnsi="Times New Roman"/>
          <w:sz w:val="24"/>
          <w:szCs w:val="24"/>
        </w:rPr>
        <w:t>wireless</w:t>
      </w:r>
      <w:proofErr w:type="spellEnd"/>
      <w:r w:rsidRPr="001E7EF6">
        <w:rPr>
          <w:rFonts w:ascii="Times New Roman" w:hAnsi="Times New Roman"/>
          <w:sz w:val="24"/>
          <w:szCs w:val="24"/>
        </w:rPr>
        <w:t xml:space="preserve">-hot-spotların şifrelerini hazır programlar yardımıyla kırarak, hiç tanımadıkları insanların cep telefonlarının interneti üzerinden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kullanarak onları zan altında bırakmaları mümkündür;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r w:rsidRPr="001E7EF6">
        <w:rPr>
          <w:rFonts w:ascii="Times New Roman" w:hAnsi="Times New Roman"/>
          <w:sz w:val="24"/>
          <w:szCs w:val="24"/>
        </w:rPr>
        <w:tab/>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w:t>
      </w:r>
      <w:proofErr w:type="spellStart"/>
      <w:r w:rsidRPr="001E7EF6">
        <w:rPr>
          <w:rFonts w:ascii="Times New Roman" w:hAnsi="Times New Roman"/>
          <w:sz w:val="24"/>
          <w:szCs w:val="24"/>
        </w:rPr>
        <w:t>Trojan</w:t>
      </w:r>
      <w:proofErr w:type="spellEnd"/>
      <w:r w:rsidRPr="001E7EF6">
        <w:rPr>
          <w:rFonts w:ascii="Times New Roman" w:hAnsi="Times New Roman"/>
          <w:sz w:val="24"/>
          <w:szCs w:val="24"/>
        </w:rPr>
        <w:t xml:space="preserve"> (Truva Atı)” / “</w:t>
      </w:r>
      <w:proofErr w:type="spellStart"/>
      <w:r w:rsidRPr="001E7EF6">
        <w:rPr>
          <w:rFonts w:ascii="Times New Roman" w:hAnsi="Times New Roman"/>
          <w:sz w:val="24"/>
          <w:szCs w:val="24"/>
        </w:rPr>
        <w:t>Backdoor</w:t>
      </w:r>
      <w:proofErr w:type="spellEnd"/>
      <w:r w:rsidRPr="001E7EF6">
        <w:rPr>
          <w:rFonts w:ascii="Times New Roman" w:hAnsi="Times New Roman"/>
          <w:sz w:val="24"/>
          <w:szCs w:val="24"/>
        </w:rPr>
        <w:t xml:space="preserve"> (Arka kapı)” gibi yöntemlerle birisinin cep telefonunu uzaktan </w:t>
      </w:r>
      <w:proofErr w:type="spellStart"/>
      <w:r w:rsidRPr="001E7EF6">
        <w:rPr>
          <w:rFonts w:ascii="Times New Roman" w:hAnsi="Times New Roman"/>
          <w:sz w:val="24"/>
          <w:szCs w:val="24"/>
        </w:rPr>
        <w:t>hack’leyerek</w:t>
      </w:r>
      <w:proofErr w:type="spellEnd"/>
      <w:r w:rsidRPr="001E7EF6">
        <w:rPr>
          <w:rFonts w:ascii="Times New Roman" w:hAnsi="Times New Roman"/>
          <w:sz w:val="24"/>
          <w:szCs w:val="24"/>
        </w:rPr>
        <w:t xml:space="preserve"> gizlice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yükleyip, o telefon üzerinden -telefon üzerinde gözükmeyecek şekilde- arka planda (background </w:t>
      </w:r>
      <w:proofErr w:type="spellStart"/>
      <w:r w:rsidRPr="001E7EF6">
        <w:rPr>
          <w:rFonts w:ascii="Times New Roman" w:hAnsi="Times New Roman"/>
          <w:sz w:val="24"/>
          <w:szCs w:val="24"/>
        </w:rPr>
        <w:t>process</w:t>
      </w:r>
      <w:proofErr w:type="spellEnd"/>
      <w:r w:rsidRPr="001E7EF6">
        <w:rPr>
          <w:rFonts w:ascii="Times New Roman" w:hAnsi="Times New Roman"/>
          <w:sz w:val="24"/>
          <w:szCs w:val="24"/>
        </w:rPr>
        <w:t xml:space="preserve"> olarak) haberleşme yapmaları ve telefon sahibini zan altında bırakmaları mümkündür.   </w:t>
      </w:r>
      <w:r w:rsidRPr="001E7EF6">
        <w:rPr>
          <w:rFonts w:ascii="Times New Roman" w:hAnsi="Times New Roman"/>
          <w:sz w:val="24"/>
          <w:szCs w:val="24"/>
        </w:rPr>
        <w:tab/>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-Yoğun saatlerde GSM şirketinin elindeki I &gt;P Adresleri tükenmişse, aynı IP Adresini birden fazla kişiye tahsis ederek, kendi içi ağı üzerin &lt;de NAT yoluyla trafik yönlendirmesi yapıyor olabilirler. Bu bağlantıların da bilgilerini tutmaları kanuni bir zorunluluk olsa da, aynı IP Adresini tahsis ettikleri şahısları da birbirine karıştırmış olabilirler.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ab/>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 Eğer kullanım telefonun IMEI numarası veya MAC Adresi üzerinden tespit edilmiş ise:</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-Telefonların ikinci el olarak satın alınması ve bu telefonların IMEI numaralarından tespit edilen haberleşmelerde, telefonu sonradan alanların şüpheli olması mümkündür.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-Aynı şekilde telefonun MAC Adresi üzerinden yapılan tespitlerde, telefonun sonraki sahibinin zan altında kalması da mümkündür.  </w:t>
      </w:r>
    </w:p>
    <w:p w:rsidR="00084F69" w:rsidRPr="001E7EF6" w:rsidRDefault="00084F69"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-Telefonun IMEI veya MAC Adresini sanal olarak değiştiren programlar kullanıp (halk dilinde “telefona IMEI atma”), bir başkasına ait olan </w:t>
      </w:r>
      <w:proofErr w:type="spellStart"/>
      <w:r w:rsidRPr="001E7EF6">
        <w:rPr>
          <w:rFonts w:ascii="Times New Roman" w:hAnsi="Times New Roman"/>
          <w:sz w:val="24"/>
          <w:szCs w:val="24"/>
        </w:rPr>
        <w:t>IMEI’yi</w:t>
      </w:r>
      <w:proofErr w:type="spellEnd"/>
      <w:r w:rsidRPr="001E7EF6">
        <w:rPr>
          <w:rFonts w:ascii="Times New Roman" w:hAnsi="Times New Roman"/>
          <w:sz w:val="24"/>
          <w:szCs w:val="24"/>
        </w:rPr>
        <w:t xml:space="preserve"> kendi telefonlarına sanal olarak yükletip, o IMEI üzerinden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kullanarak, </w:t>
      </w:r>
      <w:proofErr w:type="spellStart"/>
      <w:r w:rsidRPr="001E7EF6">
        <w:rPr>
          <w:rFonts w:ascii="Times New Roman" w:hAnsi="Times New Roman"/>
          <w:sz w:val="24"/>
          <w:szCs w:val="24"/>
        </w:rPr>
        <w:t>IMEI’nin</w:t>
      </w:r>
      <w:proofErr w:type="spellEnd"/>
      <w:r w:rsidRPr="001E7EF6">
        <w:rPr>
          <w:rFonts w:ascii="Times New Roman" w:hAnsi="Times New Roman"/>
          <w:sz w:val="24"/>
          <w:szCs w:val="24"/>
        </w:rPr>
        <w:t xml:space="preserve"> gerçekte ait olduğu telefonun sahibini zan altında bırakmak mümkündür (arabaya sahte plaka takmak gibi).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 Bağlantı Proxy (VPN) üzerinden yapılmışsa: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-VPN kullanılmış ise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sunucusuna bağlanmak yerine, önce arada bir başka bilgisayara (Proxy-VPN) bağlanıyorlar.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sunucusuna o adres üzerinden bağlanıyorlar. Dolayısıyla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sunucusunda IP Adresi olarak o </w:t>
      </w:r>
      <w:proofErr w:type="spellStart"/>
      <w:r w:rsidRPr="001E7EF6">
        <w:rPr>
          <w:rFonts w:ascii="Times New Roman" w:hAnsi="Times New Roman"/>
          <w:sz w:val="24"/>
          <w:szCs w:val="24"/>
        </w:rPr>
        <w:t>VPN’in</w:t>
      </w:r>
      <w:proofErr w:type="spellEnd"/>
      <w:r w:rsidRPr="001E7EF6">
        <w:rPr>
          <w:rFonts w:ascii="Times New Roman" w:hAnsi="Times New Roman"/>
          <w:sz w:val="24"/>
          <w:szCs w:val="24"/>
        </w:rPr>
        <w:t xml:space="preserve"> adresi gözüküyordur. Bu durumda bu </w:t>
      </w:r>
      <w:proofErr w:type="spellStart"/>
      <w:r w:rsidRPr="001E7EF6">
        <w:rPr>
          <w:rFonts w:ascii="Times New Roman" w:hAnsi="Times New Roman"/>
          <w:sz w:val="24"/>
          <w:szCs w:val="24"/>
        </w:rPr>
        <w:t>VPN’lerden</w:t>
      </w:r>
      <w:proofErr w:type="spellEnd"/>
      <w:r w:rsidRPr="001E7EF6">
        <w:rPr>
          <w:rFonts w:ascii="Times New Roman" w:hAnsi="Times New Roman"/>
          <w:sz w:val="24"/>
          <w:szCs w:val="24"/>
        </w:rPr>
        <w:t xml:space="preserve"> erişebildiği kadarına erişerek, onlardan ilk IP adresinin bilgilerinin alınması gerekir. (eğer birden fazla zıplama yapmadılarsa ve eğer VPN firması bu bilgileri vermeyi kabul etmişse).  VPN firmasından bu adreslerin, mahkeme kararı ile istenmesi gerekir. Eğer gayri resmi olarak alınmış ise yanlış, hatalı olma ihtimali yüksektir. VPN şirketi, paravan şirket ise yanlış bilgiler ile alakasız kişilerin araya karışması mümkündür.</w:t>
      </w:r>
      <w:r w:rsidR="00FC223A">
        <w:rPr>
          <w:rFonts w:ascii="Times New Roman" w:hAnsi="Times New Roman"/>
          <w:sz w:val="24"/>
          <w:szCs w:val="24"/>
        </w:rPr>
        <w:t xml:space="preserve"> </w:t>
      </w:r>
      <w:r w:rsidRPr="001E7EF6">
        <w:rPr>
          <w:rFonts w:ascii="Times New Roman" w:hAnsi="Times New Roman"/>
          <w:sz w:val="24"/>
          <w:szCs w:val="24"/>
        </w:rPr>
        <w:t xml:space="preserve">ANCAK BUNA İLİŞKİN BİR BİLGİ SORUŞTURMA DOSYASINDA YOKTUR. BURADA ŞÜPHEDEN SANIK YARARLANIR İLKESİ UNUTULMAMALIDIR.  Çünkü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a ilişkin yapılan izahatlar doğrultusunda şüphelinin kesinlikle kullandığını söyleyebilmek mümkün değildir. Dijital veriler her zaman dışarıdan müdahaleye açık verilerdir.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Yukarıdaki izahatlar doğrultusunda içeriğinin tespit edilmediği büyük ihtimaldir. Bu sebeple;     Ceza Genel Kurulu 04.10.2011 tarih ve 2011/10-159 E.,  2011/202 K. Sayılı kararında “ilgilisi tarafından çok sayıda görüşme yaptığı kabul edilse dahi içeriği tespit edilemeyen  telefon görüşmeleri ile adli sicil kaydına konu ilama dayalı olarak sanık hakkında uyuşturucu madde  &lt;ticareti suçundan mahkûmiyet hükmü kurulması yerinde değildir”</w:t>
      </w:r>
      <w:r w:rsidR="00FC223A">
        <w:rPr>
          <w:rFonts w:ascii="Times New Roman" w:hAnsi="Times New Roman"/>
          <w:sz w:val="24"/>
          <w:szCs w:val="24"/>
        </w:rPr>
        <w:t xml:space="preserve"> </w:t>
      </w:r>
      <w:r w:rsidRPr="001E7EF6">
        <w:rPr>
          <w:rFonts w:ascii="Times New Roman" w:hAnsi="Times New Roman"/>
          <w:sz w:val="24"/>
          <w:szCs w:val="24"/>
        </w:rPr>
        <w:t xml:space="preserve">Yargıtay 9. CD’si 13.01.2016 tarih ve 2015/8703 E.  ,  2016/119 K. Sayılı kararında ” içeriği tespit edilmeyen HTS kayıtları dışında, somut, her türlü şüpheden uzak kesin ve inandırıcı delil bulunmayan olayda, sanık bakımından şüphenin söz konusu olması nedeniyle şüpheden sanığın yararlanması gerektiği şeklindeki genel ceza hukuku ilkesi de gözetilerek, sanığın </w:t>
      </w:r>
      <w:proofErr w:type="spellStart"/>
      <w:r w:rsidRPr="001E7EF6">
        <w:rPr>
          <w:rFonts w:ascii="Times New Roman" w:hAnsi="Times New Roman"/>
          <w:sz w:val="24"/>
          <w:szCs w:val="24"/>
        </w:rPr>
        <w:t>beraati</w:t>
      </w:r>
      <w:proofErr w:type="spellEnd"/>
      <w:r w:rsidRPr="001E7EF6">
        <w:rPr>
          <w:rFonts w:ascii="Times New Roman" w:hAnsi="Times New Roman"/>
          <w:sz w:val="24"/>
          <w:szCs w:val="24"/>
        </w:rPr>
        <w:t xml:space="preserve"> yerine yazılı şekilde mahkûmiyetine karar verilmesi” </w:t>
      </w:r>
    </w:p>
    <w:p w:rsidR="00084F69" w:rsidRPr="001E7EF6" w:rsidRDefault="00084F69" w:rsidP="00FC223A">
      <w:pPr>
        <w:spacing w:after="0" w:line="276" w:lineRule="auto"/>
        <w:rPr>
          <w:rFonts w:ascii="Times New Roman" w:hAnsi="Times New Roman"/>
          <w:sz w:val="24"/>
          <w:szCs w:val="24"/>
        </w:rPr>
      </w:pPr>
    </w:p>
    <w:p w:rsidR="00084F6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Yargıtay 10. Ceza Dairesi’nin 16.11.2015 tarih ve 2015/4718 </w:t>
      </w:r>
      <w:r w:rsidR="00FC223A" w:rsidRPr="001E7EF6">
        <w:rPr>
          <w:rFonts w:ascii="Times New Roman" w:hAnsi="Times New Roman"/>
          <w:sz w:val="24"/>
          <w:szCs w:val="24"/>
        </w:rPr>
        <w:t>E., 2015</w:t>
      </w:r>
      <w:r w:rsidRPr="001E7EF6">
        <w:rPr>
          <w:rFonts w:ascii="Times New Roman" w:hAnsi="Times New Roman"/>
          <w:sz w:val="24"/>
          <w:szCs w:val="24"/>
        </w:rPr>
        <w:t xml:space="preserve">/32935 K. sayılı kararında </w:t>
      </w:r>
      <w:r w:rsidR="00FC223A" w:rsidRPr="001E7EF6">
        <w:rPr>
          <w:rFonts w:ascii="Times New Roman" w:hAnsi="Times New Roman"/>
          <w:sz w:val="24"/>
          <w:szCs w:val="24"/>
        </w:rPr>
        <w:t>“ K</w:t>
      </w:r>
      <w:r w:rsidRPr="001E7EF6">
        <w:rPr>
          <w:rFonts w:ascii="Times New Roman" w:hAnsi="Times New Roman"/>
          <w:sz w:val="24"/>
          <w:szCs w:val="24"/>
        </w:rPr>
        <w:t xml:space="preserve">…’in sonradan döndüğü soyut beyanları dışında kuşku sınırlarını aşan yeterli ve kesin delil bulunmadığından sanığın </w:t>
      </w:r>
      <w:r w:rsidR="00FC223A" w:rsidRPr="001E7EF6">
        <w:rPr>
          <w:rFonts w:ascii="Times New Roman" w:hAnsi="Times New Roman"/>
          <w:sz w:val="24"/>
          <w:szCs w:val="24"/>
        </w:rPr>
        <w:t>beraatı</w:t>
      </w:r>
      <w:r w:rsidRPr="001E7EF6">
        <w:rPr>
          <w:rFonts w:ascii="Times New Roman" w:hAnsi="Times New Roman"/>
          <w:sz w:val="24"/>
          <w:szCs w:val="24"/>
        </w:rPr>
        <w:t xml:space="preserve"> </w:t>
      </w:r>
      <w:r w:rsidR="00FC223A" w:rsidRPr="001E7EF6">
        <w:rPr>
          <w:rFonts w:ascii="Times New Roman" w:hAnsi="Times New Roman"/>
          <w:sz w:val="24"/>
          <w:szCs w:val="24"/>
        </w:rPr>
        <w:t>yerine, içeriği</w:t>
      </w:r>
      <w:r w:rsidRPr="001E7EF6">
        <w:rPr>
          <w:rFonts w:ascii="Times New Roman" w:hAnsi="Times New Roman"/>
          <w:sz w:val="24"/>
          <w:szCs w:val="24"/>
        </w:rPr>
        <w:t xml:space="preserve"> tespit edilmeyen telefon görüşmelerine dayanılarak mahkûmiyetine karar verilmesi”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20. Ceza Dairesi’nin 21.01.2016 tarih </w:t>
      </w:r>
      <w:r w:rsidR="00FC223A" w:rsidRPr="001E7EF6">
        <w:rPr>
          <w:rFonts w:ascii="Times New Roman" w:hAnsi="Times New Roman"/>
          <w:sz w:val="24"/>
          <w:szCs w:val="24"/>
        </w:rPr>
        <w:t>ve 2015</w:t>
      </w:r>
      <w:r w:rsidRPr="001E7EF6">
        <w:rPr>
          <w:rFonts w:ascii="Times New Roman" w:hAnsi="Times New Roman"/>
          <w:sz w:val="24"/>
          <w:szCs w:val="24"/>
        </w:rPr>
        <w:t xml:space="preserve">/1663 </w:t>
      </w:r>
      <w:r w:rsidR="00FC223A" w:rsidRPr="001E7EF6">
        <w:rPr>
          <w:rFonts w:ascii="Times New Roman" w:hAnsi="Times New Roman"/>
          <w:sz w:val="24"/>
          <w:szCs w:val="24"/>
        </w:rPr>
        <w:t>E., 2016</w:t>
      </w:r>
      <w:r w:rsidRPr="001E7EF6">
        <w:rPr>
          <w:rFonts w:ascii="Times New Roman" w:hAnsi="Times New Roman"/>
          <w:sz w:val="24"/>
          <w:szCs w:val="24"/>
        </w:rPr>
        <w:t xml:space="preserve">/271 K. Sayılı kararında “…suç tarihinden önce 28 adet içeriği tespit edilemeyen HTS kayıtlarının mahkûmiyet için yeterli olmadığı, başkaca kuşku sınırlarını aşan, yeterli ve kesin delil bulunmadığı gözetilmeden, atılı suçtan beraatı yerine mahkûmiyetine karar verilmesi.” Şeklindedir. </w:t>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r>
      <w:r w:rsidRPr="001E7EF6">
        <w:rPr>
          <w:rFonts w:ascii="Times New Roman" w:hAnsi="Times New Roman"/>
          <w:sz w:val="24"/>
          <w:szCs w:val="24"/>
        </w:rPr>
        <w:tab/>
      </w:r>
      <w:r w:rsidRPr="001E7EF6">
        <w:rPr>
          <w:rFonts w:ascii="Times New Roman" w:hAnsi="Times New Roman"/>
          <w:sz w:val="24"/>
          <w:szCs w:val="24"/>
        </w:rPr>
        <w:cr/>
        <w:t xml:space="preserve">Kamuoyunda Ergenekon Davası olarak bilinen dosyanın temyiz incelemesi sonrasında Yargıtay 16. Ceza Dairesi’nin Bozma ilamında belirttiği üzere; “Ceza Genel Kurulu 03.07.2007 tarih ve 2007/167, 22.01.2008 tarih ve 2008/3 karar sayılı kararlarında, hukuka aykırı olarak elde edilmiş bulunan iletişim tespit tutanaklarının hükme esas alınamayacağını belirtmek suretiyle iletişimin dinlenilmesi hususunda önemsiz/şekli hukuka aykırılık anlayışının geçerli bulunmadığını kabul etmiştir. Gerçekten de haberleşme hürriyeti anayasal bir haktır ve ihlali önemsiz kabul edilemez.” </w:t>
      </w:r>
      <w:r w:rsidRPr="001E7EF6">
        <w:rPr>
          <w:rFonts w:ascii="Times New Roman" w:hAnsi="Times New Roman"/>
          <w:sz w:val="24"/>
          <w:szCs w:val="24"/>
        </w:rPr>
        <w:tab/>
        <w:t xml:space="preserve">Şu hale göre özetle; söz konusu </w:t>
      </w:r>
      <w:r w:rsidR="003A0B56">
        <w:rPr>
          <w:rFonts w:ascii="Times New Roman" w:hAnsi="Times New Roman"/>
          <w:sz w:val="24"/>
          <w:szCs w:val="24"/>
        </w:rPr>
        <w:t>BYLOCK</w:t>
      </w:r>
      <w:r w:rsidRPr="001E7EF6">
        <w:rPr>
          <w:rFonts w:ascii="Times New Roman" w:hAnsi="Times New Roman"/>
          <w:sz w:val="24"/>
          <w:szCs w:val="24"/>
        </w:rPr>
        <w:t xml:space="preserve"> adlı program üzerinden kim, kiminle, ne zaman, nerede iletişime geçtiğine dair içeriği tespit edilmeyen </w:t>
      </w:r>
      <w:proofErr w:type="spellStart"/>
      <w:r w:rsidRPr="001E7EF6">
        <w:rPr>
          <w:rFonts w:ascii="Times New Roman" w:hAnsi="Times New Roman"/>
          <w:sz w:val="24"/>
          <w:szCs w:val="24"/>
        </w:rPr>
        <w:t>Historical</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Traffic</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Search</w:t>
      </w:r>
      <w:proofErr w:type="spellEnd"/>
      <w:r w:rsidRPr="001E7EF6">
        <w:rPr>
          <w:rFonts w:ascii="Times New Roman" w:hAnsi="Times New Roman"/>
          <w:sz w:val="24"/>
          <w:szCs w:val="24"/>
        </w:rPr>
        <w:t xml:space="preserve"> (HTS) bilgilerinin kişiler aleyhine delil olarak kullanılamayacağı açıktır.    </w:t>
      </w:r>
      <w:r w:rsidRPr="001E7EF6">
        <w:rPr>
          <w:rFonts w:ascii="Times New Roman" w:hAnsi="Times New Roman"/>
          <w:sz w:val="24"/>
          <w:szCs w:val="24"/>
        </w:rPr>
        <w:tab/>
      </w:r>
      <w:r w:rsidRPr="001E7EF6">
        <w:rPr>
          <w:rFonts w:ascii="Times New Roman" w:hAnsi="Times New Roman"/>
          <w:sz w:val="24"/>
          <w:szCs w:val="24"/>
        </w:rPr>
        <w:tab/>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MESAJLAŞMA İÇERİĞİNİN DOSYAYA KATKI SAĞLAMAYACAĞINI İDDİA ETMEK YUKARIDAKİ YARGITAY KARARLARI IŞIĞINDA MÜMKÜN DEĞİLDİR.   </w:t>
      </w:r>
      <w:r w:rsidRPr="001E7EF6">
        <w:rPr>
          <w:rFonts w:ascii="Times New Roman" w:hAnsi="Times New Roman"/>
          <w:sz w:val="24"/>
          <w:szCs w:val="24"/>
        </w:rPr>
        <w:tab/>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BUNUNLA BİRLİKTE KIRMIZI LİSTE ÇOK KULLANMA, MAVİ LİSTE HER NE RENK İSE AZ KULLANMAKTA OLMANIN CEZA HUKUKU ANLAMINDA BİR DEĞERİ YOKTUR. KENDİ MANTIĞI İÇERİSİNDE AZ SUÇ İŞLEME VE ÇOK SUÇ İŞLEME GİBİ BİR KAVRAM HUKUKİ DEĞİLDİR.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 POLISE VEYA JANDARMAYA YAPILAN İHBARLARIN HUKUKİ NİTELİĞİ NEDİR, DELİL DEĞERİ TAŞIRMI, HANGİ AŞAMADA DELİL KABUL EDİLİR.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Muhakemesi Kanunun “İhbar ve şikâyet” kenar başlıklı 158 </w:t>
      </w:r>
      <w:proofErr w:type="spellStart"/>
      <w:r w:rsidRPr="001E7EF6">
        <w:rPr>
          <w:rFonts w:ascii="Times New Roman" w:hAnsi="Times New Roman"/>
          <w:sz w:val="24"/>
          <w:szCs w:val="24"/>
        </w:rPr>
        <w:t>nci</w:t>
      </w:r>
      <w:proofErr w:type="spellEnd"/>
      <w:r w:rsidRPr="001E7EF6">
        <w:rPr>
          <w:rFonts w:ascii="Times New Roman" w:hAnsi="Times New Roman"/>
          <w:sz w:val="24"/>
          <w:szCs w:val="24"/>
        </w:rPr>
        <w:t xml:space="preserve"> maddesinin birinci fıkrasına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Suça ilişkin ihbar veya şikâyet, Cumhuriyet Başsavcılığına veya kolluk makamlarına yapılabilir.”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Muhakemesi Kanununun “Bir suçun işlendiğini öğrenen Cumhuriyet savcısının görevi” kenar başlıklı 160 </w:t>
      </w:r>
      <w:proofErr w:type="spellStart"/>
      <w:r w:rsidRPr="001E7EF6">
        <w:rPr>
          <w:rFonts w:ascii="Times New Roman" w:hAnsi="Times New Roman"/>
          <w:sz w:val="24"/>
          <w:szCs w:val="24"/>
        </w:rPr>
        <w:t>ncı</w:t>
      </w:r>
      <w:proofErr w:type="spellEnd"/>
      <w:r w:rsidRPr="001E7EF6">
        <w:rPr>
          <w:rFonts w:ascii="Times New Roman" w:hAnsi="Times New Roman"/>
          <w:sz w:val="24"/>
          <w:szCs w:val="24"/>
        </w:rPr>
        <w:t xml:space="preserve"> maddesine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Cumhuriyet savcısı, ihbar veya başka bir suretle bir suçun işlendiği izlenimini veren bir hâli öğrenir öğrenmez kamu davasını açmaya yer olup olmadığına karar vermek üzere hemen işin </w:t>
      </w:r>
      <w:r w:rsidRPr="001E7EF6">
        <w:rPr>
          <w:rFonts w:ascii="Times New Roman" w:hAnsi="Times New Roman"/>
          <w:sz w:val="24"/>
          <w:szCs w:val="24"/>
        </w:rPr>
        <w:lastRenderedPageBreak/>
        <w:t>gerçeğini araştırmaya başlar.”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Cumhuriyet savcısının işlenen bir suç ile ilgili olarak soruşturmaya başlayabilmesi için öncelikle bir suçun işlendiğinden haberdar olması gerekir. Cumhuriyet savcısı veya kolluk bir suçun işlendiğini değişik yollarla öğrenebilir. Bunlar; ihbar, şikayet, doğrudan doğruya haberdar olma, medya veya başka şekillerde olabilir.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Suçtan zarar gören kimseler dışındaki kişilerin kolluk veya Cumhuriyet Savcısına suçun işlendiğini bildirmeleri, suç haberini vermeleri ihbar olarak adlandırılmaktadır. Bu bildirim suçun taraflarınca yapılırsa bunun adı şikayet olur. İhbar veya şikayet herhangi bir şekil şartına tabi tutulmamıştır, yazılı veya sözlü olarak yapılabileceği gibi, telefonla, internetle veya başka yollarla da yapılabilir.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Yani, ihbar, işlenen suçun bildirilmesinden başka bir şey değildir ve bunun dışında bir anlam ifade etmez. Başka bir ifade ile ceza muhakemesinde ihbarın yalnız başına bir delil değeri yoktur; yapılan soruşturmayla suçun ispat edilmesi gerekir. Ancak, suçu ihbar eden kişi soruşturma kapsamında tanık olarak dinlenirse bunun delil değeri vardır. Mahkemede tanık olarak dinlenen ihbarcı mahkemedeki ifadesinde olayı ve teşhisi  açık olarak hiçbir </w:t>
      </w:r>
      <w:proofErr w:type="spellStart"/>
      <w:r w:rsidRPr="001E7EF6">
        <w:rPr>
          <w:rFonts w:ascii="Times New Roman" w:hAnsi="Times New Roman"/>
          <w:sz w:val="24"/>
          <w:szCs w:val="24"/>
        </w:rPr>
        <w:t>tereddüte</w:t>
      </w:r>
      <w:proofErr w:type="spellEnd"/>
      <w:r w:rsidRPr="001E7EF6">
        <w:rPr>
          <w:rFonts w:ascii="Times New Roman" w:hAnsi="Times New Roman"/>
          <w:sz w:val="24"/>
          <w:szCs w:val="24"/>
        </w:rPr>
        <w:t xml:space="preserve"> mahal bırakmayacak şekilde ifade etmesi gerekir ki, mahkeme hüküm kurarken bu ifadeyi hükme esas kabul edebilir.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 HTS KAYITLARI VE TELEFON GÖRÜŞMELERI HANGI AŞAMADA DELIL KABUL EDILIR. İÇERIĞI BELLI OLMAYAN HTS KAYITLARININ DELIL DEĞERI VARMIDIR. BU KAYITLARA DAYANARAK IDDIANAME DÜZENLENIP KARAR VERILEBILIR MI.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Ceza Muhakemesi Kanununun “İletişimin tespiti, dinlenmesi ve kayda alınması” kenar başlıklı 135 inci maddesinin altıncı fıkrasına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“Şüpheli ve sanığın telekomünikasyon yoluyla iletişiminin tespiti, soruşturma aşamasında hâkim veya gecikmesinde sakınca bulunan hâllerde Cumhuriyet savcısı, kovuşturma aşamasında mahkeme kararına istinaden yapılır.”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İletişimin tespiti, belli bir telefon numarasından kimlerin ne zaman arandığı, konuşmanın ne kadar süreyle yapıldığı, elektronik posta yoluyla kimlerle iletişim kurulduğu hususlarının tespitine yönelik bir işlemdir. İletişimin tespiti işleminde; dinleme, kayda alma gibi iletişimin içeriğine müdahaleyi gerektiren bir işlem yoktur. Adından da anlaşılacağı üzere iletişim araçlarının diğer iletişim araçlarıyla kurduğu iletişime ilişkin arama, aranma, yer bilgisi ve kimlik bilgilerinin tespit edilmesine yönelik işlemlerden oluşan bir tespit işlemidir.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İletişimin tespitine ilişkin kayıtlar uygulamada HTS kayıtları (</w:t>
      </w:r>
      <w:proofErr w:type="spellStart"/>
      <w:r w:rsidRPr="001E7EF6">
        <w:rPr>
          <w:rFonts w:ascii="Times New Roman" w:hAnsi="Times New Roman"/>
          <w:sz w:val="24"/>
          <w:szCs w:val="24"/>
        </w:rPr>
        <w:t>Historical</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Traffic</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Search</w:t>
      </w:r>
      <w:proofErr w:type="spellEnd"/>
      <w:r w:rsidRPr="001E7EF6">
        <w:rPr>
          <w:rFonts w:ascii="Times New Roman" w:hAnsi="Times New Roman"/>
          <w:sz w:val="24"/>
          <w:szCs w:val="24"/>
        </w:rPr>
        <w:t xml:space="preserve">) olarak adlandırılmaktadır. HTS kayıtlarında kişilerin sahip oldukları telefonlarıyla gerçekleştirdikleri </w:t>
      </w:r>
      <w:proofErr w:type="spellStart"/>
      <w:r w:rsidRPr="001E7EF6">
        <w:rPr>
          <w:rFonts w:ascii="Times New Roman" w:hAnsi="Times New Roman"/>
          <w:sz w:val="24"/>
          <w:szCs w:val="24"/>
        </w:rPr>
        <w:t>görüşmlerin</w:t>
      </w:r>
      <w:proofErr w:type="spellEnd"/>
      <w:r w:rsidRPr="001E7EF6">
        <w:rPr>
          <w:rFonts w:ascii="Times New Roman" w:hAnsi="Times New Roman"/>
          <w:sz w:val="24"/>
          <w:szCs w:val="24"/>
        </w:rPr>
        <w:t xml:space="preserve"> arayan, aranan; arama zamanı, arama süresi, arama yeri ve sinyal alınan baz </w:t>
      </w:r>
      <w:r w:rsidRPr="001E7EF6">
        <w:rPr>
          <w:rFonts w:ascii="Times New Roman" w:hAnsi="Times New Roman"/>
          <w:sz w:val="24"/>
          <w:szCs w:val="24"/>
        </w:rPr>
        <w:lastRenderedPageBreak/>
        <w:t xml:space="preserve">istasyonları gibi bilgileri gösteren bilgiler yer almaktadır. Bu bakımdan bir HTS raporundan sadece bir telefondan diğer bir telefonun ne zaman arandığı, görüşmenin ne kadar sürdüğü belirlenebilir, bunun ötesinde iletişimin içeriğine dair herhangi bir bilgi edinmek söz konusu değildir.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HTS kayıtları kişinin o anda bulunduğu yeri, irtibat kurduğu kişileri ve arama sayısı ve süresini gösterdiğinden uygulamada suçların aydınlatılmasında çok etkili bir yol olarak kullanılmaktadır.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Muhakemesi Kanununun “İletişimin tespiti, dinlenmesi ve kayda alınması” kenar başlıklı 135 inci maddesinin ilk düzenlemesinde “iletişimin tespiti” de iletişimin dinlenmesi, kayda alınması ve sinyal bilgilerinin değerlendirilmesi işlemleriyle birlikte maddenin birinci fıkrasında düzenlenmiş, alınması, kullanılması daha sıkı şartlara tabi tutulmuşken daha sonra yapılan değişiklikle aynı maddenin altıncı fıkrasında yeniden düzenlenmiştir.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dinlenmesi, kayda alınması ve sinyal bilgilerinin değerlendirilmesi işlemlerine “son çare ilkesi” olarak bilinen “ancak başka suretle delil elde edilmesi imkânının bulunmaması” halinde başvurulabildiği ve sadece Kanunda yazılı katalog suçlar hakkında istenebildiği halde “iletişimin tespiti” işleminde bu şartlar aranmamaktadır. Bu bakımdan her suç için istenebileceği gibi, soruşturma veya yargılama sırasında her zaman istenebilir.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HTS kayıtları delil değeri bakımından takdiri bir delil olup çoğu zaman tek başına hükme esas alınamaz ancak diğer delillerle birlikte bir anlam ifade eder. </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 HAKLARINDA HERHANGI BIR SORUŞTURMA VE KOVUŞTURMA BULUNMAYAN, VERILMIŞ VE KESINLEŞMIŞ BIR MAHKUMIYET KARARI BULUNMAYAN KIŞILERLE ÖNCEDEN YAPILAN GÖRÜŞMELER, SONRADAN SUÇ TEŞKIL EDER MI.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Aşağıda (f) bendinde yaptığımız açıklamalardan da görüleceği üzere, ceza yargılamasının amacı, maddi gerçeğin ortaya çıkarılmasıdır. Suçun varlığı ve sanığın sorumluluğu her türlü delille saptanabilir. Ceza hakimi, önüne gelen delillere ve yargılamada edindiği vicdani kanaate göre kararını verecektir.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Türk Ceza Kanununun 22 maddesine göre;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Suçun oluşması kastın varlığına bağlıdır. Kast, suçun kanuni tanımındaki unsurların bilerek ve istenerek gerçekleştirilmesidir.”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madde hükmüne göre kural olarak suçlar ancak kasten işlenebilir. Bu nedenle, hakim yargılamada failin kastını belirlemeye çalışacaktır. İşlenen fiilde fail suç işleme kastı ile hareket etmiş ise cezalandırılır aksi halde beraat eder. Bu bakımdan görüşülen kişi hakkında herhangi bir soruşturma ve kovuşturmanın bulunup bulunmamasının veya verilmiş ve kesinleşmiş bir mahkumiyet kararının olup olmamasının bir önemi yoktur. Hakim failin kastını ve suçun işlenip </w:t>
      </w:r>
      <w:r w:rsidRPr="001E7EF6">
        <w:rPr>
          <w:rFonts w:ascii="Times New Roman" w:hAnsi="Times New Roman"/>
          <w:sz w:val="24"/>
          <w:szCs w:val="24"/>
        </w:rPr>
        <w:lastRenderedPageBreak/>
        <w:t>işlenmediğini takdir edecektir. Kaldı ki ister hakkında soruşturma veya kovuşturma bulunsun, isterse verilmiş ve kesinleşmiş bir mahkumiyet kararı bulunsun salt kişiyle görüşme suç teşkil etmez. Kişinin bu şekilde bir görüşme nedeniyle sorumlu tutulabilmesi için bu eyleminin suç teşkil etmesi gerekir.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F) YARGILAMA AŞAMASINDA MAHKEMENIN DELIL TOPLAMA YETKISI VAR MI?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Ceza Yargılamasının amacı, maddi gerçeğin ortaya çıkarılmasıdır. Hukuk yargılamasının tersine, Ceza yargılamasında delil serbestliği kuraldır. Suçun varlığı ve sanığın sorumluluğu her türlü delille saptanabilir. Ceza yargılamasında amaç maddi gerçeğin bulunması olduğundan bu amaca ulaşılmasına yarayacak </w:t>
      </w:r>
      <w:proofErr w:type="spellStart"/>
      <w:r w:rsidRPr="001E7EF6">
        <w:rPr>
          <w:rFonts w:ascii="Times New Roman" w:hAnsi="Times New Roman"/>
          <w:sz w:val="24"/>
          <w:szCs w:val="24"/>
        </w:rPr>
        <w:t>herşey</w:t>
      </w:r>
      <w:proofErr w:type="spellEnd"/>
      <w:r w:rsidRPr="001E7EF6">
        <w:rPr>
          <w:rFonts w:ascii="Times New Roman" w:hAnsi="Times New Roman"/>
          <w:sz w:val="24"/>
          <w:szCs w:val="24"/>
        </w:rPr>
        <w:t xml:space="preserve"> kanıt olabilir. Ceza hakiminin hükmünü bir kanaate varmak suretiyle vermesi gerektiğinden, yargılamada vicdani kanıt ilkesi geçerlidir. Bu ilke </w:t>
      </w:r>
      <w:proofErr w:type="spellStart"/>
      <w:r w:rsidRPr="001E7EF6">
        <w:rPr>
          <w:rFonts w:ascii="Times New Roman" w:hAnsi="Times New Roman"/>
          <w:sz w:val="24"/>
          <w:szCs w:val="24"/>
        </w:rPr>
        <w:t>herşeyin</w:t>
      </w:r>
      <w:proofErr w:type="spellEnd"/>
      <w:r w:rsidRPr="001E7EF6">
        <w:rPr>
          <w:rFonts w:ascii="Times New Roman" w:hAnsi="Times New Roman"/>
          <w:sz w:val="24"/>
          <w:szCs w:val="24"/>
        </w:rPr>
        <w:t xml:space="preserve"> kanıt olmasını, hem de kanıtların serbestçe değerlendirilmesini öngörür.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Her ne kadar mülga 1412 sayılı Ceza Muhakemeleri Usulü Kanununda yer alan ve açıkça mahkemelerin kendiliğinden delil araştırabileceğinin öngören 150 </w:t>
      </w:r>
      <w:proofErr w:type="spellStart"/>
      <w:r w:rsidRPr="001E7EF6">
        <w:rPr>
          <w:rFonts w:ascii="Times New Roman" w:hAnsi="Times New Roman"/>
          <w:sz w:val="24"/>
          <w:szCs w:val="24"/>
        </w:rPr>
        <w:t>nci</w:t>
      </w:r>
      <w:proofErr w:type="spellEnd"/>
      <w:r w:rsidRPr="001E7EF6">
        <w:rPr>
          <w:rFonts w:ascii="Times New Roman" w:hAnsi="Times New Roman"/>
          <w:sz w:val="24"/>
          <w:szCs w:val="24"/>
        </w:rPr>
        <w:t xml:space="preserve"> maddenin ikinci fıkrasında yer alan;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“..mahkemeler istiklal ile hareket etmek hak ve vazifesini haiz olup Ceza Kanununun </w:t>
      </w:r>
      <w:proofErr w:type="spellStart"/>
      <w:r w:rsidRPr="001E7EF6">
        <w:rPr>
          <w:rFonts w:ascii="Times New Roman" w:hAnsi="Times New Roman"/>
          <w:sz w:val="24"/>
          <w:szCs w:val="24"/>
        </w:rPr>
        <w:t>tatbikında</w:t>
      </w:r>
      <w:proofErr w:type="spellEnd"/>
      <w:r w:rsidRPr="001E7EF6">
        <w:rPr>
          <w:rFonts w:ascii="Times New Roman" w:hAnsi="Times New Roman"/>
          <w:sz w:val="24"/>
          <w:szCs w:val="24"/>
        </w:rPr>
        <w:t xml:space="preserve"> kendilerine </w:t>
      </w:r>
      <w:proofErr w:type="spellStart"/>
      <w:r w:rsidRPr="001E7EF6">
        <w:rPr>
          <w:rFonts w:ascii="Times New Roman" w:hAnsi="Times New Roman"/>
          <w:sz w:val="24"/>
          <w:szCs w:val="24"/>
        </w:rPr>
        <w:t>arzedilen</w:t>
      </w:r>
      <w:proofErr w:type="spellEnd"/>
      <w:r w:rsidRPr="001E7EF6">
        <w:rPr>
          <w:rFonts w:ascii="Times New Roman" w:hAnsi="Times New Roman"/>
          <w:sz w:val="24"/>
          <w:szCs w:val="24"/>
        </w:rPr>
        <w:t xml:space="preserve"> iddialar ile bağlı değildirler.” Hükmü Ceza Muhakemesi Kanununa alınmamış ise de Ceza Muhakemesi Kanununun “Delilleri takdir yetkisi” kenar başlıklı 217 </w:t>
      </w:r>
      <w:proofErr w:type="spellStart"/>
      <w:r w:rsidRPr="001E7EF6">
        <w:rPr>
          <w:rFonts w:ascii="Times New Roman" w:hAnsi="Times New Roman"/>
          <w:sz w:val="24"/>
          <w:szCs w:val="24"/>
        </w:rPr>
        <w:t>nci</w:t>
      </w:r>
      <w:proofErr w:type="spellEnd"/>
      <w:r w:rsidRPr="001E7EF6">
        <w:rPr>
          <w:rFonts w:ascii="Times New Roman" w:hAnsi="Times New Roman"/>
          <w:sz w:val="24"/>
          <w:szCs w:val="24"/>
        </w:rPr>
        <w:t xml:space="preserve"> Maddesinde yer verilen;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Hâkim, kararını ancak duruşmaya getirilmiş ve huzurunda tartışılmış delillere dayandırabilir. Bu deliller hâkimin vicdanî kanaatiyle serbestçe takdir edilir.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 Yüklenen suç, hukuka uygun bir şekilde elde edilmiş her türlü delille ispat edilebilir.”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Hükmünün, hakime, tarafların iddialarıyla bağlı olmaksızın kendiliğinden delil toplama yetkisi verdiği kabul edilmektedir.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Yine, Ceza Muhakemesi Kanununun 206 </w:t>
      </w:r>
      <w:proofErr w:type="spellStart"/>
      <w:r w:rsidRPr="001E7EF6">
        <w:rPr>
          <w:rFonts w:ascii="Times New Roman" w:hAnsi="Times New Roman"/>
          <w:sz w:val="24"/>
          <w:szCs w:val="24"/>
        </w:rPr>
        <w:t>ncı</w:t>
      </w:r>
      <w:proofErr w:type="spellEnd"/>
      <w:r w:rsidRPr="001E7EF6">
        <w:rPr>
          <w:rFonts w:ascii="Times New Roman" w:hAnsi="Times New Roman"/>
          <w:sz w:val="24"/>
          <w:szCs w:val="24"/>
        </w:rPr>
        <w:t xml:space="preserve"> maddesinin Hükümet Tasarısı gerekçesinde;</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“Maddenin ikinci fıkrasında ifade edildiği üzere ceza davasında ilk ve asıl hedef gerçeğin ortaya çıkarılmasıdır. Bu nedenle Tasarı delil serbestliği ilkesini kabul etmiştir. İlke delil serbestliği olunca mahkeme, re 'sen veya istem üzerine bütün ispat araçlarının hazırlanmasına ve ortaya konulmasına karar verebilecektir.”</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ESASA İLİŞKİN İTİRAZLARIMIZ:</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İnternette yayınlanan uzman bilirkişi raporlarının bazıları şunlardır.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lastRenderedPageBreak/>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McDaniel</w:t>
      </w:r>
      <w:proofErr w:type="spellEnd"/>
      <w:r w:rsidRPr="001E7EF6">
        <w:rPr>
          <w:rFonts w:ascii="Times New Roman" w:hAnsi="Times New Roman"/>
          <w:sz w:val="24"/>
          <w:szCs w:val="24"/>
        </w:rPr>
        <w:t xml:space="preserve"> – Gazeteci, Bilgisayar Bilimleri Uzmanı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 İngiliz Adli Bilişim Uzmanı ve Yargıç</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Jason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Frankovitz</w:t>
      </w:r>
      <w:proofErr w:type="spellEnd"/>
      <w:r w:rsidRPr="001E7EF6">
        <w:rPr>
          <w:rFonts w:ascii="Times New Roman" w:hAnsi="Times New Roman"/>
          <w:sz w:val="24"/>
          <w:szCs w:val="24"/>
        </w:rPr>
        <w:t xml:space="preserve"> - </w:t>
      </w:r>
      <w:proofErr w:type="spellStart"/>
      <w:r w:rsidRPr="001E7EF6">
        <w:rPr>
          <w:rFonts w:ascii="Times New Roman" w:hAnsi="Times New Roman"/>
          <w:sz w:val="24"/>
          <w:szCs w:val="24"/>
        </w:rPr>
        <w:t>Yazilim</w:t>
      </w:r>
      <w:proofErr w:type="spellEnd"/>
      <w:r w:rsidRPr="001E7EF6">
        <w:rPr>
          <w:rFonts w:ascii="Times New Roman" w:hAnsi="Times New Roman"/>
          <w:sz w:val="24"/>
          <w:szCs w:val="24"/>
        </w:rPr>
        <w:t xml:space="preserve"> ve Bilgisayar Teknolojisi Uzmanı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-IT – Hollanda bilişim ve adli tıp şirketi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raporlar ve dosyadaki bilgiler ışığında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ile ilgili bilinen yanlış bilgileri ortaya koymaya çalışacağız. Hem Ağır Ceza Mahkemelerinin </w:t>
      </w:r>
      <w:r w:rsidR="00FC223A" w:rsidRPr="001E7EF6">
        <w:rPr>
          <w:rFonts w:ascii="Times New Roman" w:hAnsi="Times New Roman"/>
          <w:sz w:val="24"/>
          <w:szCs w:val="24"/>
        </w:rPr>
        <w:t>hem de</w:t>
      </w:r>
      <w:r w:rsidRPr="001E7EF6">
        <w:rPr>
          <w:rFonts w:ascii="Times New Roman" w:hAnsi="Times New Roman"/>
          <w:sz w:val="24"/>
          <w:szCs w:val="24"/>
        </w:rPr>
        <w:t xml:space="preserve"> </w:t>
      </w:r>
      <w:proofErr w:type="spellStart"/>
      <w:r w:rsidRPr="001E7EF6">
        <w:rPr>
          <w:rFonts w:ascii="Times New Roman" w:hAnsi="Times New Roman"/>
          <w:sz w:val="24"/>
          <w:szCs w:val="24"/>
        </w:rPr>
        <w:t>Yargıtayın</w:t>
      </w:r>
      <w:proofErr w:type="spellEnd"/>
      <w:r w:rsidRPr="001E7EF6">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ile ilgili verdikleri kararların </w:t>
      </w:r>
      <w:r w:rsidR="00FC223A" w:rsidRPr="001E7EF6">
        <w:rPr>
          <w:rFonts w:ascii="Times New Roman" w:hAnsi="Times New Roman"/>
          <w:sz w:val="24"/>
          <w:szCs w:val="24"/>
        </w:rPr>
        <w:t>mesnetsiz</w:t>
      </w:r>
      <w:r w:rsidRPr="001E7EF6">
        <w:rPr>
          <w:rFonts w:ascii="Times New Roman" w:hAnsi="Times New Roman"/>
          <w:sz w:val="24"/>
          <w:szCs w:val="24"/>
        </w:rPr>
        <w:t>, yanlış bilgilere dayandığı, MİT tarafından kasıtlı olarak yanlış yönlendirildiği anlaşılacaktır.</w:t>
      </w:r>
      <w:r w:rsidRPr="001E7EF6">
        <w:rPr>
          <w:rFonts w:ascii="Times New Roman" w:hAnsi="Times New Roman"/>
          <w:sz w:val="24"/>
          <w:szCs w:val="24"/>
        </w:rPr>
        <w:cr/>
      </w:r>
    </w:p>
    <w:p w:rsidR="00FC223A"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 KİMLER TARAFINDAN KULLANILMIŞTIR? NEREDEN, NASIL İNDİRİLMİŞTİR?</w:t>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İnternetten farklı kaynaklardan elde edilen ve medyaya yansıyan veriler bir araya getirildiğinde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zaman içerisinde Google</w:t>
      </w:r>
      <w:r w:rsidR="00FC223A">
        <w:rPr>
          <w:rFonts w:ascii="Times New Roman" w:hAnsi="Times New Roman"/>
          <w:sz w:val="24"/>
          <w:szCs w:val="24"/>
        </w:rPr>
        <w:t xml:space="preserve"> </w:t>
      </w:r>
      <w:r w:rsidRPr="001E7EF6">
        <w:rPr>
          <w:rFonts w:ascii="Times New Roman" w:hAnsi="Times New Roman"/>
          <w:sz w:val="24"/>
          <w:szCs w:val="24"/>
        </w:rPr>
        <w:t xml:space="preserve">Play ve Apple mağazalarında bulunduğu, halen internette birçok web sayfasından indirilebilen; herkese açık bir uygulama olduğu </w:t>
      </w:r>
      <w:r w:rsidR="00FC223A">
        <w:rPr>
          <w:rFonts w:ascii="Times New Roman" w:hAnsi="Times New Roman"/>
          <w:sz w:val="24"/>
          <w:szCs w:val="24"/>
        </w:rPr>
        <w:t>a</w:t>
      </w:r>
      <w:r w:rsidRPr="001E7EF6">
        <w:rPr>
          <w:rFonts w:ascii="Times New Roman" w:hAnsi="Times New Roman"/>
          <w:sz w:val="24"/>
          <w:szCs w:val="24"/>
        </w:rPr>
        <w:t xml:space="preserve">nlaşılmaktadır. </w:t>
      </w:r>
    </w:p>
    <w:p w:rsidR="00FC223A" w:rsidRPr="001E7EF6" w:rsidRDefault="00FC223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GOOGLEPLAY VE APPLE MAĞAZA GEÇMİŞLERİ </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 her ne kadar artık Apple ve </w:t>
      </w:r>
      <w:proofErr w:type="spellStart"/>
      <w:r w:rsidR="00212270" w:rsidRPr="001E7EF6">
        <w:rPr>
          <w:rFonts w:ascii="Times New Roman" w:hAnsi="Times New Roman"/>
          <w:sz w:val="24"/>
          <w:szCs w:val="24"/>
        </w:rPr>
        <w:t>GooglePlay</w:t>
      </w:r>
      <w:proofErr w:type="spellEnd"/>
      <w:r w:rsidR="00212270" w:rsidRPr="001E7EF6">
        <w:rPr>
          <w:rFonts w:ascii="Times New Roman" w:hAnsi="Times New Roman"/>
          <w:sz w:val="24"/>
          <w:szCs w:val="24"/>
        </w:rPr>
        <w:t xml:space="preserve"> mağazalarında mevcut olmasa da geçmişte bu mağazalarda yer alıp almadığına dair bilgilere internet kaynaklarından ulaşılabilmektedir. Uygulama ve dijital endüstriye dair pazar analizleri paylaşan </w:t>
      </w:r>
      <w:proofErr w:type="spellStart"/>
      <w:r w:rsidR="00212270" w:rsidRPr="001E7EF6">
        <w:rPr>
          <w:rFonts w:ascii="Times New Roman" w:hAnsi="Times New Roman"/>
          <w:sz w:val="24"/>
          <w:szCs w:val="24"/>
        </w:rPr>
        <w:t>AppAnnie</w:t>
      </w:r>
      <w:proofErr w:type="spellEnd"/>
      <w:r w:rsidR="00212270" w:rsidRPr="001E7EF6">
        <w:rPr>
          <w:rFonts w:ascii="Times New Roman" w:hAnsi="Times New Roman"/>
          <w:sz w:val="24"/>
          <w:szCs w:val="24"/>
        </w:rPr>
        <w:t xml:space="preserve"> ve </w:t>
      </w:r>
      <w:proofErr w:type="spellStart"/>
      <w:r w:rsidR="00212270" w:rsidRPr="001E7EF6">
        <w:rPr>
          <w:rFonts w:ascii="Times New Roman" w:hAnsi="Times New Roman"/>
          <w:sz w:val="24"/>
          <w:szCs w:val="24"/>
        </w:rPr>
        <w:t>AppBrain</w:t>
      </w:r>
      <w:proofErr w:type="spellEnd"/>
      <w:r w:rsidR="00212270" w:rsidRPr="001E7EF6">
        <w:rPr>
          <w:rFonts w:ascii="Times New Roman" w:hAnsi="Times New Roman"/>
          <w:sz w:val="24"/>
          <w:szCs w:val="24"/>
        </w:rPr>
        <w:t xml:space="preserve"> firması verilerine göre </w:t>
      </w: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 hem Apple hem </w:t>
      </w:r>
      <w:proofErr w:type="spellStart"/>
      <w:r w:rsidR="00212270" w:rsidRPr="001E7EF6">
        <w:rPr>
          <w:rFonts w:ascii="Times New Roman" w:hAnsi="Times New Roman"/>
          <w:sz w:val="24"/>
          <w:szCs w:val="24"/>
        </w:rPr>
        <w:t>GooglePlay</w:t>
      </w:r>
      <w:proofErr w:type="spellEnd"/>
      <w:r w:rsidR="00212270" w:rsidRPr="001E7EF6">
        <w:rPr>
          <w:rFonts w:ascii="Times New Roman" w:hAnsi="Times New Roman"/>
          <w:sz w:val="24"/>
          <w:szCs w:val="24"/>
        </w:rPr>
        <w:t xml:space="preserve"> mağazalarında bulunmuştur. </w:t>
      </w:r>
      <w:proofErr w:type="spellStart"/>
      <w:r w:rsidR="00212270" w:rsidRPr="001E7EF6">
        <w:rPr>
          <w:rFonts w:ascii="Times New Roman" w:hAnsi="Times New Roman"/>
          <w:sz w:val="24"/>
          <w:szCs w:val="24"/>
        </w:rPr>
        <w:t>AppAnnie</w:t>
      </w:r>
      <w:proofErr w:type="spellEnd"/>
      <w:r w:rsidR="00212270" w:rsidRPr="001E7EF6">
        <w:rPr>
          <w:rFonts w:ascii="Times New Roman" w:hAnsi="Times New Roman"/>
          <w:sz w:val="24"/>
          <w:szCs w:val="24"/>
        </w:rPr>
        <w:t xml:space="preserve"> ve </w:t>
      </w:r>
      <w:proofErr w:type="spellStart"/>
      <w:r w:rsidR="00212270" w:rsidRPr="001E7EF6">
        <w:rPr>
          <w:rFonts w:ascii="Times New Roman" w:hAnsi="Times New Roman"/>
          <w:sz w:val="24"/>
          <w:szCs w:val="24"/>
        </w:rPr>
        <w:t>AppBrain</w:t>
      </w:r>
      <w:proofErr w:type="spellEnd"/>
      <w:r w:rsidR="00212270" w:rsidRPr="001E7EF6">
        <w:rPr>
          <w:rFonts w:ascii="Times New Roman" w:hAnsi="Times New Roman"/>
          <w:sz w:val="24"/>
          <w:szCs w:val="24"/>
        </w:rPr>
        <w:t xml:space="preserve"> verilerine göre </w:t>
      </w: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mağazada Nisan 2014 ile Eylül 2014 tarihleri arasında;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mağazada ise 11 Nisan 2014 ile 3 Nisan 2016 tarihleri arasında yayında kalmıştır.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uygulamasının </w:t>
      </w:r>
      <w:proofErr w:type="spellStart"/>
      <w:r w:rsidR="00212270" w:rsidRPr="001E7EF6">
        <w:rPr>
          <w:rFonts w:ascii="Times New Roman" w:hAnsi="Times New Roman"/>
          <w:sz w:val="24"/>
          <w:szCs w:val="24"/>
        </w:rPr>
        <w:t>GooglePlay</w:t>
      </w:r>
      <w:proofErr w:type="spellEnd"/>
      <w:r w:rsidR="00212270" w:rsidRPr="001E7EF6">
        <w:rPr>
          <w:rFonts w:ascii="Times New Roman" w:hAnsi="Times New Roman"/>
          <w:sz w:val="24"/>
          <w:szCs w:val="24"/>
        </w:rPr>
        <w:t xml:space="preserve"> ve Apple mağazalarda yayınlanan bir uygulama olduğunu gösteren diğer bir husus da Hürriyet Gazetesinden İsmail </w:t>
      </w:r>
      <w:proofErr w:type="spellStart"/>
      <w:r w:rsidR="00212270" w:rsidRPr="001E7EF6">
        <w:rPr>
          <w:rFonts w:ascii="Times New Roman" w:hAnsi="Times New Roman"/>
          <w:sz w:val="24"/>
          <w:szCs w:val="24"/>
        </w:rPr>
        <w:t>Saymaz’ın</w:t>
      </w:r>
      <w:proofErr w:type="spellEnd"/>
      <w:r w:rsidR="00212270" w:rsidRPr="001E7EF6">
        <w:rPr>
          <w:rFonts w:ascii="Times New Roman" w:hAnsi="Times New Roman"/>
          <w:sz w:val="24"/>
          <w:szCs w:val="24"/>
        </w:rPr>
        <w:t xml:space="preserve"> </w:t>
      </w: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uygulamasının ilgili mağazalardaki yayımcısı olarak görünen David Keynes isimli kişiyle yapmış olduğu röportajdır.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röportaj İsmail Saymaz tarafından David Keynes ile 16 Ekim 2016 tarihinde Amerika New York’ta yapılmış ve Hürriyet gazetesinde yayımlanmıştır. Röportajda Keynes, sahibi olduğu bu uygulamanın Mart 2014’ten sonra Apple ve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mağazalarında kullanıma açıldığını </w:t>
      </w:r>
      <w:r w:rsidRPr="001E7EF6">
        <w:rPr>
          <w:rFonts w:ascii="Times New Roman" w:hAnsi="Times New Roman"/>
          <w:sz w:val="24"/>
          <w:szCs w:val="24"/>
        </w:rPr>
        <w:lastRenderedPageBreak/>
        <w:t xml:space="preserve">ifade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Röportajda,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mağazadan yaklaşık 500 bin, Apple mağazadan 100 bin kişi tarafından indirildiği vurgulanmaktadır.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uygulamasının 2016 yılı başında kullanımdan kaldırıldığını gösteren diğer bir veri Google istatistikleridir. Google’ın uygulamalara gösterilen ilgiye dair verileri </w:t>
      </w: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 için 2014 yılı başı ile 2015 yılı sonu arasını kapsamaktadır. 2016 yılı öncesinde sürekli istatistik verisi olan bir uygulamanın, 2016 yılı başından sonra bir istatistik verisi olmaması, programın kullanımdan kalktığını gösterir.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Röportaj’da</w:t>
      </w:r>
      <w:proofErr w:type="spellEnd"/>
      <w:r w:rsidRPr="001E7EF6">
        <w:rPr>
          <w:rFonts w:ascii="Times New Roman" w:hAnsi="Times New Roman"/>
          <w:sz w:val="24"/>
          <w:szCs w:val="24"/>
        </w:rPr>
        <w:t xml:space="preserve"> geçen diğer bir konu da programın kurulum dosyasına hala birçok internet sitesinden erişmenin mümkün olduğudur. Keynes’in bu ifadeleri de internetten kolayca teyit edilebilir bir bilgidir. Halen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indirilebileceği bazı internet siteleri şunlardır: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https://m.downloadatoz.com/</w:t>
      </w:r>
      <w:r w:rsidR="003A0B56">
        <w:rPr>
          <w:rFonts w:ascii="Times New Roman" w:hAnsi="Times New Roman"/>
          <w:sz w:val="24"/>
          <w:szCs w:val="24"/>
        </w:rPr>
        <w:t>ByLock</w:t>
      </w:r>
      <w:r w:rsidRPr="001E7EF6">
        <w:rPr>
          <w:rFonts w:ascii="Times New Roman" w:hAnsi="Times New Roman"/>
          <w:sz w:val="24"/>
          <w:szCs w:val="24"/>
        </w:rPr>
        <w:t xml:space="preserve">-secure-chat-talk/net.client.by.lock/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http://www.apkmonk.com/app/net.client.by.lock/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https://apkpure.com/</w:t>
      </w:r>
      <w:r w:rsidR="003A0B56">
        <w:rPr>
          <w:rFonts w:ascii="Times New Roman" w:hAnsi="Times New Roman"/>
          <w:sz w:val="24"/>
          <w:szCs w:val="24"/>
        </w:rPr>
        <w:t>ByLock</w:t>
      </w:r>
      <w:r w:rsidRPr="001E7EF6">
        <w:rPr>
          <w:rFonts w:ascii="Times New Roman" w:hAnsi="Times New Roman"/>
          <w:sz w:val="24"/>
          <w:szCs w:val="24"/>
        </w:rPr>
        <w:t xml:space="preserve">-secure-chat-talk/net.client.by.lock/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http://choilieng.com/apkonpc/net.client.by.lock.apk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http://apk-dl.com//</w:t>
      </w:r>
      <w:r w:rsidR="003A0B56">
        <w:rPr>
          <w:rFonts w:ascii="Times New Roman" w:hAnsi="Times New Roman"/>
          <w:sz w:val="24"/>
          <w:szCs w:val="24"/>
        </w:rPr>
        <w:t>ByLock</w:t>
      </w:r>
      <w:r w:rsidRPr="001E7EF6">
        <w:rPr>
          <w:rFonts w:ascii="Times New Roman" w:hAnsi="Times New Roman"/>
          <w:sz w:val="24"/>
          <w:szCs w:val="24"/>
        </w:rPr>
        <w:t xml:space="preserve">-secure-chat-talk/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BM ULUSLARARASI CEZA MAHKEMELERİ HAKİMİ AYDIN SEFA AKAY: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Medyada çıkan haberlerden programın farklı kesimler tarafından kullanıldığı da anlaşılmaktadır. Birleşmiş Milletler Uluslararası Ceza Mahkemeleri Hakimi Aydın Sefa Akay’ın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kullandığı iddiasıyla tutuklanması sadece Türkiye’de değil, Birleşmiş Milletler nezdinde gündem olan bir konu olmuştur. İlgili haberlerde17 Aydın Sefa Akay’ın ifadesinde;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“Hür ve Kabul Edilmiş Masonlar Büyük Locası” üyesi olduğunu,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mağazasından indirdiğini,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 eski </w:t>
      </w:r>
      <w:proofErr w:type="spellStart"/>
      <w:r w:rsidRPr="001E7EF6">
        <w:rPr>
          <w:rFonts w:ascii="Times New Roman" w:hAnsi="Times New Roman"/>
          <w:sz w:val="24"/>
          <w:szCs w:val="24"/>
        </w:rPr>
        <w:t>Burkino</w:t>
      </w:r>
      <w:proofErr w:type="spellEnd"/>
      <w:r w:rsidRPr="001E7EF6">
        <w:rPr>
          <w:rFonts w:ascii="Times New Roman" w:hAnsi="Times New Roman"/>
          <w:sz w:val="24"/>
          <w:szCs w:val="24"/>
        </w:rPr>
        <w:t xml:space="preserve"> Faso Dışişleri Bakanı </w:t>
      </w:r>
      <w:proofErr w:type="spellStart"/>
      <w:r w:rsidRPr="001E7EF6">
        <w:rPr>
          <w:rFonts w:ascii="Times New Roman" w:hAnsi="Times New Roman"/>
          <w:sz w:val="24"/>
          <w:szCs w:val="24"/>
        </w:rPr>
        <w:t>Djibrill</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Bassole’nun</w:t>
      </w:r>
      <w:proofErr w:type="spellEnd"/>
      <w:r w:rsidRPr="001E7EF6">
        <w:rPr>
          <w:rFonts w:ascii="Times New Roman" w:hAnsi="Times New Roman"/>
          <w:sz w:val="24"/>
          <w:szCs w:val="24"/>
        </w:rPr>
        <w:t xml:space="preserve"> tavsiyesiyle yüklediğini,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Uygulamayı yüklerken herhangi bir şifre girmediğini belirttiği ifade edilmektedir.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Sefa Akay tarafından uygulama üzerinden 2 kişi ile “</w:t>
      </w:r>
      <w:proofErr w:type="spellStart"/>
      <w:r w:rsidRPr="001E7EF6">
        <w:rPr>
          <w:rFonts w:ascii="Times New Roman" w:hAnsi="Times New Roman"/>
          <w:sz w:val="24"/>
          <w:szCs w:val="24"/>
        </w:rPr>
        <w:t>Masonik</w:t>
      </w:r>
      <w:proofErr w:type="spellEnd"/>
      <w:r w:rsidRPr="001E7EF6">
        <w:rPr>
          <w:rFonts w:ascii="Times New Roman" w:hAnsi="Times New Roman"/>
          <w:sz w:val="24"/>
          <w:szCs w:val="24"/>
        </w:rPr>
        <w:t xml:space="preserve"> konular” hakkında mesajlaştığı ifade edilmektedir. Tüm bu bilgiler,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çok da iddia edildiği gibi bilinmeyen ve kimsenin haberdar olmadığı bir program olmadığını göstermektedir. Ayrıca, uygulamanın kullanılması için herhangi bir örgütsel referans gerekmediği, iletişime geçmek iki kişinin birbirlerinin kullanıcı adlarını bilmesinin yeterli olduğu da anlaşılmaktadır.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PARLAMENTODAKİ FARKLI SİYASİ PARTİLERDEN MİLLETVEKİLLERİ </w:t>
      </w:r>
      <w:r w:rsidRPr="001E7EF6">
        <w:rPr>
          <w:rFonts w:ascii="Times New Roman" w:hAnsi="Times New Roman"/>
          <w:sz w:val="24"/>
          <w:szCs w:val="24"/>
        </w:rPr>
        <w:cr/>
      </w:r>
    </w:p>
    <w:p w:rsidR="003F5EB9"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uygulamasının kimler tarafından kullanıldığı konusunda medyada sıkça gündeme gelen diğer bir kesim de milletvekilleri ve bakanlar olmuştur. Her partide uygulamayı kullanan milletvekilleri olduğu iddiaları ortaya atılmıştır. Medyaya yansıyan haberlerden parlamentodaki tüm siyasi partilerden uygulamayı kullanan vekillerin olduğu iddialar gündem gelmiştir. Hatta bazı internet sitelerinde kullandığı iddia edilen milletvekillerinin isimleri bile paylaşılmıştır.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iddialar dünya ve siyasi görüşü birbirlerinden farklı kişiler tarafından uygulamanın kullandığını işaret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KISACA,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Pr="001E7EF6">
        <w:rPr>
          <w:rFonts w:ascii="Times New Roman" w:hAnsi="Times New Roman"/>
          <w:sz w:val="24"/>
          <w:szCs w:val="24"/>
        </w:rPr>
        <w:t>AppAnnie</w:t>
      </w:r>
      <w:proofErr w:type="spellEnd"/>
      <w:r w:rsidRPr="001E7EF6">
        <w:rPr>
          <w:rFonts w:ascii="Times New Roman" w:hAnsi="Times New Roman"/>
          <w:sz w:val="24"/>
          <w:szCs w:val="24"/>
        </w:rPr>
        <w:t xml:space="preserve"> ve </w:t>
      </w:r>
      <w:proofErr w:type="spellStart"/>
      <w:r w:rsidRPr="001E7EF6">
        <w:rPr>
          <w:rFonts w:ascii="Times New Roman" w:hAnsi="Times New Roman"/>
          <w:sz w:val="24"/>
          <w:szCs w:val="24"/>
        </w:rPr>
        <w:t>AppBrain</w:t>
      </w:r>
      <w:proofErr w:type="spellEnd"/>
      <w:r w:rsidRPr="001E7EF6">
        <w:rPr>
          <w:rFonts w:ascii="Times New Roman" w:hAnsi="Times New Roman"/>
          <w:sz w:val="24"/>
          <w:szCs w:val="24"/>
        </w:rPr>
        <w:t xml:space="preserve"> verileri,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sahibi David Keynes’le yapılan röportajdaki bilgiler,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Google veri ve istatistikleri,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halen birçok internet sitesinde yükleme dosyasının olması, </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İnternet forum sitelerinde ve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üzerinden uygulama hakkında yapılan yorumlar/paylaşımlar,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ve Apple Mağazalarında Nisan 2014 ile Ocak 2016 tarihleri arasında yayında olan global bir uygulama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yayıncısının David Keynes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Dünyanın farklı ülkelerinden kullanıcıları olan global bir uygulama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Farklı dünya görüşüne sahip kullanıcılar tarafından kullanıldığı,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Kullanıcıların birbirini eklemesi için örgütsel bir referansın gerekmediği,</w:t>
      </w:r>
      <w:r w:rsidRPr="001E7EF6">
        <w:rPr>
          <w:rFonts w:ascii="Times New Roman" w:hAnsi="Times New Roman"/>
          <w:sz w:val="24"/>
          <w:szCs w:val="24"/>
        </w:rPr>
        <w:cr/>
      </w:r>
    </w:p>
    <w:p w:rsidR="003D167E" w:rsidRPr="001E7EF6" w:rsidRDefault="003F5EB9"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Sonuçlarına</w:t>
      </w:r>
      <w:r w:rsidR="00212270" w:rsidRPr="001E7EF6">
        <w:rPr>
          <w:rFonts w:ascii="Times New Roman" w:hAnsi="Times New Roman"/>
          <w:sz w:val="24"/>
          <w:szCs w:val="24"/>
        </w:rPr>
        <w:t xml:space="preserve"> ulaştırmaktadır.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David Keynes röportajı ve </w:t>
      </w:r>
      <w:proofErr w:type="spellStart"/>
      <w:r w:rsidRPr="001E7EF6">
        <w:rPr>
          <w:rFonts w:ascii="Times New Roman" w:hAnsi="Times New Roman"/>
          <w:sz w:val="24"/>
          <w:szCs w:val="24"/>
        </w:rPr>
        <w:t>AppAnnie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AppBrain</w:t>
      </w:r>
      <w:proofErr w:type="spellEnd"/>
      <w:r w:rsidRPr="001E7EF6">
        <w:rPr>
          <w:rFonts w:ascii="Times New Roman" w:hAnsi="Times New Roman"/>
          <w:sz w:val="24"/>
          <w:szCs w:val="24"/>
        </w:rPr>
        <w:t xml:space="preserve"> başta olmak üzere internetten elde edilen verilere göre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sunucusu 2016 Mart ayından önce kullanımdan kaldırılmıştır. Dolayısıyla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2016 Mart ayından sonra kullanılması hiçbir şekilde mümkün değildir. Halen internette bulunan yükleme dosyası indirilip, cep telefonlarına kurulsa bile, ortada hizmet veren bir sunucu kalmadığı için herhangi bir kullanıcı oluşturma veya mesajlaşma/arama vb. hiçbir fonksiyon kullanılamayacaktır.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iddialar dünya ve siyasi görüşü birbirlerinden farklı kişiler tarafından uygulamanın kullanıldığını işaret etmektedir. Mit raporu ve mahkeme kararlarında iddia edildiği gibi cemaatin kullanımına yönelik hazırlanmış program olmadığı anlaşılacaktır. Dünyanın değişik ülkelerindeki insanlar tarafından hiçbir kısıtlamaya karşılaşmadan </w:t>
      </w:r>
      <w:proofErr w:type="spellStart"/>
      <w:r w:rsidRPr="001E7EF6">
        <w:rPr>
          <w:rFonts w:ascii="Times New Roman" w:hAnsi="Times New Roman"/>
          <w:sz w:val="24"/>
          <w:szCs w:val="24"/>
        </w:rPr>
        <w:t>store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lerden</w:t>
      </w:r>
      <w:proofErr w:type="spellEnd"/>
      <w:r w:rsidRPr="001E7EF6">
        <w:rPr>
          <w:rFonts w:ascii="Times New Roman" w:hAnsi="Times New Roman"/>
          <w:sz w:val="24"/>
          <w:szCs w:val="24"/>
        </w:rPr>
        <w:t xml:space="preserve"> ve internetten rahatça indirilebilmektedir. </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PROGRAMIN KRİPTOLU HABERLEŞME SAĞLAMASI İDDİASI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Kamuoyunda üzerinde en fazla durulan konulardan biri programın kriptolu yani şifreli haberleşme imkanı sağlamasıdır. Medyada programın bu yönüne özellikle vurgu yapılmaktadır.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Öncelikle ifade edilmelidir ki, günümüzde bireylerin kişisel bilgilerinin ve iletişimlerinin gizliliği ve mahremiyeti en önemli konu haline geldiği için kullanıcılar kriptolu (şifreli) haberleşme programları kullanmayı tercih etmektedirler. Bu tercihten dolayı kriptolu haberleşme/iletişim gerek bilgisayarlarda gerek akıllı telefonlarda kullanılan haberleşme programlarının en önemli ortak özelliği olmuştur.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Kripto konusu ABD'de FBI (Federal Soruşturma Bürosu) ve Apple arasındaki tartışmayla da gündeme gelmişti. FBI, 'terör zanlısı' olarak soruşturduğu </w:t>
      </w:r>
      <w:proofErr w:type="spellStart"/>
      <w:r w:rsidRPr="001E7EF6">
        <w:rPr>
          <w:rFonts w:ascii="Times New Roman" w:hAnsi="Times New Roman"/>
          <w:sz w:val="24"/>
          <w:szCs w:val="24"/>
        </w:rPr>
        <w:t>Syed</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Farook'a</w:t>
      </w:r>
      <w:proofErr w:type="spellEnd"/>
      <w:r w:rsidRPr="001E7EF6">
        <w:rPr>
          <w:rFonts w:ascii="Times New Roman" w:hAnsi="Times New Roman"/>
          <w:sz w:val="24"/>
          <w:szCs w:val="24"/>
        </w:rPr>
        <w:t xml:space="preserve"> ait Apple telefonun içindeki verilere ulaşmak istemiş ve bunun için </w:t>
      </w:r>
      <w:proofErr w:type="spellStart"/>
      <w:r w:rsidRPr="001E7EF6">
        <w:rPr>
          <w:rFonts w:ascii="Times New Roman" w:hAnsi="Times New Roman"/>
          <w:sz w:val="24"/>
          <w:szCs w:val="24"/>
        </w:rPr>
        <w:t>Apple'dan</w:t>
      </w:r>
      <w:proofErr w:type="spellEnd"/>
      <w:r w:rsidRPr="001E7EF6">
        <w:rPr>
          <w:rFonts w:ascii="Times New Roman" w:hAnsi="Times New Roman"/>
          <w:sz w:val="24"/>
          <w:szCs w:val="24"/>
        </w:rPr>
        <w:t xml:space="preserve"> telefon üzerindeki şifrelerin kaldırmasını istemiştir.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ise bu işlemin bir kez yapılması durumunda, tüm </w:t>
      </w:r>
      <w:proofErr w:type="spellStart"/>
      <w:r w:rsidRPr="001E7EF6">
        <w:rPr>
          <w:rFonts w:ascii="Times New Roman" w:hAnsi="Times New Roman"/>
          <w:sz w:val="24"/>
          <w:szCs w:val="24"/>
        </w:rPr>
        <w:t>iphone</w:t>
      </w:r>
      <w:proofErr w:type="spellEnd"/>
      <w:r w:rsidRPr="001E7EF6">
        <w:rPr>
          <w:rFonts w:ascii="Times New Roman" w:hAnsi="Times New Roman"/>
          <w:sz w:val="24"/>
          <w:szCs w:val="24"/>
        </w:rPr>
        <w:t xml:space="preserve"> telefonlar için bir güvenlik zafiyetinin ortaya çıkabileceği gerekçesiyle FBI'a yardım etmeyeceğini açıklamıştır.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Yani günümüz şartlarında </w:t>
      </w:r>
      <w:proofErr w:type="spellStart"/>
      <w:r w:rsidRPr="001E7EF6">
        <w:rPr>
          <w:rFonts w:ascii="Times New Roman" w:hAnsi="Times New Roman"/>
          <w:sz w:val="24"/>
          <w:szCs w:val="24"/>
        </w:rPr>
        <w:t>kriptografi</w:t>
      </w:r>
      <w:proofErr w:type="spellEnd"/>
      <w:r w:rsidRPr="001E7EF6">
        <w:rPr>
          <w:rFonts w:ascii="Times New Roman" w:hAnsi="Times New Roman"/>
          <w:sz w:val="24"/>
          <w:szCs w:val="24"/>
        </w:rPr>
        <w:t xml:space="preserve">, kullanıcıların beklentisi olmasının yanı sıra firmaların da firma ve kullanıcı güvenliğini sağlayabilmesi ve bu vesileyle kendi varlıklarını sürdürebilmeleri, daha fazla kullanıcıya/müşteriye ulaşabilmeleri için bir zorunluluk haline gelmiştir. Çünkü kullanıcıları için güvenlik standartlarını sağlayamayan, kullanıcı verilerinin veya kullanıcıların kendi aralarındaki haberleşmenin gizlilik ve güvenliğini sağlayamayan firmalar medyada skandallarla gündeme gelmekte, birçok kullanıcısını kaybetmekte, prestij kaybına uğramakta ve büyük maddi kayıplar yaşamaktadırlar. Bu sebeple günümüzde haberleşme yazılımları üreten firmalar, kullanıcı beklentilerini karşılayabilmenin yanı sıra kendi varlık ve gelişimleri için de </w:t>
      </w:r>
      <w:r w:rsidRPr="001E7EF6">
        <w:rPr>
          <w:rFonts w:ascii="Times New Roman" w:hAnsi="Times New Roman"/>
          <w:sz w:val="24"/>
          <w:szCs w:val="24"/>
        </w:rPr>
        <w:lastRenderedPageBreak/>
        <w:t xml:space="preserve">sistem ve yazılımlarını kriptolu haberleşme gerçekleştirebilecek şekilde tasarlamaktadırlar.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Hatta günümüzde haberleşme programı üreten firmalar bu konuda müthiş bir yarış içindedir. Sürekli programlarına yeni güvenlik mekanizmaları ekleyerek bunu kullanıcılarıyla paylaşmakta, onlara haberleşme içeriklerinin, trafiklerinin kimse tarafından çözümlenemeyeceğini iddia etmekte, bu şekilde kullanıcı sayılarını artırmayı amaçlamaktadırlar. Hatta firmalar kişisel bilgilerin, iletişimlerin kendilerine bile şeffaf olmasını, kendileri tarafından dahi görülememesini sağlayacak mekanizmalar, kripto algoritmaları geliştirmekte ve kullanmaktadır.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kapsamda bugün çoğu firma/uygulama uçtan uca şifreleme (</w:t>
      </w:r>
      <w:proofErr w:type="spellStart"/>
      <w:r w:rsidRPr="001E7EF6">
        <w:rPr>
          <w:rFonts w:ascii="Times New Roman" w:hAnsi="Times New Roman"/>
          <w:sz w:val="24"/>
          <w:szCs w:val="24"/>
        </w:rPr>
        <w:t>end-to-end</w:t>
      </w:r>
      <w:proofErr w:type="spellEnd"/>
      <w:r w:rsidRPr="001E7EF6">
        <w:rPr>
          <w:rFonts w:ascii="Times New Roman" w:hAnsi="Times New Roman"/>
          <w:sz w:val="24"/>
          <w:szCs w:val="24"/>
        </w:rPr>
        <w:t xml:space="preserve">) teknolojisi kullanmaya başlamıştır.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Viber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Facetime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iMessage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KakaoTalk</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Blackberry</w:t>
      </w:r>
      <w:proofErr w:type="spellEnd"/>
      <w:r w:rsidRPr="001E7EF6">
        <w:rPr>
          <w:rFonts w:ascii="Times New Roman" w:hAnsi="Times New Roman"/>
          <w:sz w:val="24"/>
          <w:szCs w:val="24"/>
        </w:rPr>
        <w:t xml:space="preserve"> Messenger, </w:t>
      </w:r>
      <w:proofErr w:type="spellStart"/>
      <w:r w:rsidRPr="001E7EF6">
        <w:rPr>
          <w:rFonts w:ascii="Times New Roman" w:hAnsi="Times New Roman"/>
          <w:sz w:val="24"/>
          <w:szCs w:val="24"/>
        </w:rPr>
        <w:t>Line</w:t>
      </w:r>
      <w:proofErr w:type="spellEnd"/>
      <w:r w:rsidRPr="001E7EF6">
        <w:rPr>
          <w:rFonts w:ascii="Times New Roman" w:hAnsi="Times New Roman"/>
          <w:sz w:val="24"/>
          <w:szCs w:val="24"/>
        </w:rPr>
        <w:t xml:space="preserve"> gibi uygulamalar bu yöntemi uygulayarak uçtan uca şifreleme yapan şirketlerdir.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Piyasadaki uygulamalar incelendiğinde uygulama geliştiricilerin kullanıcı kimliği, güvenliği ve haberleşme gizliliği ve güvenliği için şifreleme ile yetinmedikleri, kullanıcılarına gizlilik ve güvenlik için ekstra özellikler sundukları görülmektedir. Bu özellikler: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Kendi kendini okunduğu anda imha eden ve/veya ömrünü kullanıcının belirleyip hem alıcı hem de gönderen tarafındaki haberleşme içeriğinin eş zamanlı imha edilmesi özelliği, uygulama geliştiriciler tarafından kişisel verilerin güvenliği kapsamında kullanıcılara sunulan bir özelliktir. </w:t>
      </w:r>
      <w:proofErr w:type="spellStart"/>
      <w:r w:rsidRPr="001E7EF6">
        <w:rPr>
          <w:rFonts w:ascii="Times New Roman" w:hAnsi="Times New Roman"/>
          <w:sz w:val="24"/>
          <w:szCs w:val="24"/>
        </w:rPr>
        <w:t>Viber</w:t>
      </w:r>
      <w:proofErr w:type="spellEnd"/>
      <w:r w:rsidRPr="001E7EF6">
        <w:rPr>
          <w:rFonts w:ascii="Times New Roman" w:hAnsi="Times New Roman"/>
          <w:sz w:val="24"/>
          <w:szCs w:val="24"/>
        </w:rPr>
        <w:t xml:space="preserve">, Facebook Messenger,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Snapchat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Clipchat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Nxtty</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Confide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Privatetext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Wakachat</w:t>
      </w:r>
      <w:proofErr w:type="spellEnd"/>
      <w:r w:rsidRPr="001E7EF6">
        <w:rPr>
          <w:rFonts w:ascii="Times New Roman" w:hAnsi="Times New Roman"/>
          <w:sz w:val="24"/>
          <w:szCs w:val="24"/>
        </w:rPr>
        <w:t xml:space="preserve"> gibi programlar bu özelliğe sahip uygulamalardan bazılarıdır.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 Kaydedil(e)</w:t>
      </w:r>
      <w:proofErr w:type="spellStart"/>
      <w:r w:rsidRPr="001E7EF6">
        <w:rPr>
          <w:rFonts w:ascii="Times New Roman" w:hAnsi="Times New Roman"/>
          <w:sz w:val="24"/>
          <w:szCs w:val="24"/>
        </w:rPr>
        <w:t>meyen</w:t>
      </w:r>
      <w:proofErr w:type="spellEnd"/>
      <w:r w:rsidRPr="001E7EF6">
        <w:rPr>
          <w:rFonts w:ascii="Times New Roman" w:hAnsi="Times New Roman"/>
          <w:sz w:val="24"/>
          <w:szCs w:val="24"/>
        </w:rPr>
        <w:t xml:space="preserve">, kopyalanamayan, yönlendirilemeyen, </w:t>
      </w:r>
      <w:proofErr w:type="spellStart"/>
      <w:r w:rsidRPr="001E7EF6">
        <w:rPr>
          <w:rFonts w:ascii="Times New Roman" w:hAnsi="Times New Roman"/>
          <w:sz w:val="24"/>
          <w:szCs w:val="24"/>
        </w:rPr>
        <w:t>screenshot</w:t>
      </w:r>
      <w:proofErr w:type="spellEnd"/>
      <w:r w:rsidRPr="001E7EF6">
        <w:rPr>
          <w:rFonts w:ascii="Times New Roman" w:hAnsi="Times New Roman"/>
          <w:sz w:val="24"/>
          <w:szCs w:val="24"/>
        </w:rPr>
        <w:t xml:space="preserve"> (ekran alıntısı) dahi alınamayan ve mesajı tamamen göstermeyip mesajın ancak parmağın ekran üzerinde oynatılarak/kaydırılarak kelime </w:t>
      </w:r>
      <w:proofErr w:type="spellStart"/>
      <w:r w:rsidRPr="001E7EF6">
        <w:rPr>
          <w:rFonts w:ascii="Times New Roman" w:hAnsi="Times New Roman"/>
          <w:sz w:val="24"/>
          <w:szCs w:val="24"/>
        </w:rPr>
        <w:t>kelime</w:t>
      </w:r>
      <w:proofErr w:type="spellEnd"/>
      <w:r w:rsidRPr="001E7EF6">
        <w:rPr>
          <w:rFonts w:ascii="Times New Roman" w:hAnsi="Times New Roman"/>
          <w:sz w:val="24"/>
          <w:szCs w:val="24"/>
        </w:rPr>
        <w:t xml:space="preserve"> veya satır </w:t>
      </w:r>
      <w:proofErr w:type="spellStart"/>
      <w:r w:rsidRPr="001E7EF6">
        <w:rPr>
          <w:rFonts w:ascii="Times New Roman" w:hAnsi="Times New Roman"/>
          <w:sz w:val="24"/>
          <w:szCs w:val="24"/>
        </w:rPr>
        <w:t>satır</w:t>
      </w:r>
      <w:proofErr w:type="spellEnd"/>
      <w:r w:rsidRPr="001E7EF6">
        <w:rPr>
          <w:rFonts w:ascii="Times New Roman" w:hAnsi="Times New Roman"/>
          <w:sz w:val="24"/>
          <w:szCs w:val="24"/>
        </w:rPr>
        <w:t xml:space="preserve"> görülmesine izin veren, aksi yönde bir çaba içerisine girildiğinde karşı tarafı uyaran mekanizmalar da haberleşme uygulamaları tarafından kullanıcılara sunulmaktadır. </w:t>
      </w:r>
      <w:proofErr w:type="spellStart"/>
      <w:r w:rsidRPr="001E7EF6">
        <w:rPr>
          <w:rFonts w:ascii="Times New Roman" w:hAnsi="Times New Roman"/>
          <w:sz w:val="24"/>
          <w:szCs w:val="24"/>
        </w:rPr>
        <w:t>Confide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Boops</w:t>
      </w:r>
      <w:proofErr w:type="spellEnd"/>
      <w:r w:rsidRPr="001E7EF6">
        <w:rPr>
          <w:rFonts w:ascii="Times New Roman" w:hAnsi="Times New Roman"/>
          <w:sz w:val="24"/>
          <w:szCs w:val="24"/>
        </w:rPr>
        <w:t xml:space="preserve"> bu özelliğe sahip programlardan bazılarıdır.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3. Sadece ekran alıntısı engelleme (</w:t>
      </w:r>
      <w:proofErr w:type="spellStart"/>
      <w:r w:rsidRPr="001E7EF6">
        <w:rPr>
          <w:rFonts w:ascii="Times New Roman" w:hAnsi="Times New Roman"/>
          <w:sz w:val="24"/>
          <w:szCs w:val="24"/>
        </w:rPr>
        <w:t>screenshot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protection</w:t>
      </w:r>
      <w:proofErr w:type="spellEnd"/>
      <w:r w:rsidRPr="001E7EF6">
        <w:rPr>
          <w:rFonts w:ascii="Times New Roman" w:hAnsi="Times New Roman"/>
          <w:sz w:val="24"/>
          <w:szCs w:val="24"/>
        </w:rPr>
        <w:t xml:space="preserve">) özelliği kullanan uygulamalardan bazıları; </w:t>
      </w:r>
      <w:proofErr w:type="spellStart"/>
      <w:r w:rsidRPr="001E7EF6">
        <w:rPr>
          <w:rFonts w:ascii="Times New Roman" w:hAnsi="Times New Roman"/>
          <w:sz w:val="24"/>
          <w:szCs w:val="24"/>
        </w:rPr>
        <w:t>Vanishh</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Criptext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Cyber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Dust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Imperium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Babble</w:t>
      </w:r>
      <w:proofErr w:type="spellEnd"/>
      <w:r w:rsidRPr="001E7EF6">
        <w:rPr>
          <w:rFonts w:ascii="Times New Roman" w:hAnsi="Times New Roman"/>
          <w:sz w:val="24"/>
          <w:szCs w:val="24"/>
        </w:rPr>
        <w:t xml:space="preserve"> Messenger, </w:t>
      </w:r>
      <w:proofErr w:type="spellStart"/>
      <w:r w:rsidRPr="001E7EF6">
        <w:rPr>
          <w:rFonts w:ascii="Times New Roman" w:hAnsi="Times New Roman"/>
          <w:sz w:val="24"/>
          <w:szCs w:val="24"/>
        </w:rPr>
        <w:t>Nod</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CoCo</w:t>
      </w:r>
      <w:proofErr w:type="spellEnd"/>
      <w:r w:rsidRPr="001E7EF6">
        <w:rPr>
          <w:rFonts w:ascii="Times New Roman" w:hAnsi="Times New Roman"/>
          <w:sz w:val="24"/>
          <w:szCs w:val="24"/>
        </w:rPr>
        <w:t xml:space="preserve"> bu özelliğe sahip programlardan bazılarıdır.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4. Merkezi bir sunucu yerine, dünyanın farklı </w:t>
      </w:r>
      <w:proofErr w:type="spellStart"/>
      <w:r w:rsidRPr="001E7EF6">
        <w:rPr>
          <w:rFonts w:ascii="Times New Roman" w:hAnsi="Times New Roman"/>
          <w:sz w:val="24"/>
          <w:szCs w:val="24"/>
        </w:rPr>
        <w:t>lokasyonlarındaki</w:t>
      </w:r>
      <w:proofErr w:type="spellEnd"/>
      <w:r w:rsidRPr="001E7EF6">
        <w:rPr>
          <w:rFonts w:ascii="Times New Roman" w:hAnsi="Times New Roman"/>
          <w:sz w:val="24"/>
          <w:szCs w:val="24"/>
        </w:rPr>
        <w:t xml:space="preserve"> sunucuların rastgele kullanımı (Dağınık sunucu yöntemi) ile haberleşme verilerine ulaşmayı zorlaştıran ve hatta imkansız kılan özellik sunan uygulamalardan bazıları: </w:t>
      </w:r>
      <w:proofErr w:type="spellStart"/>
      <w:r w:rsidRPr="001E7EF6">
        <w:rPr>
          <w:rFonts w:ascii="Times New Roman" w:hAnsi="Times New Roman"/>
          <w:sz w:val="24"/>
          <w:szCs w:val="24"/>
        </w:rPr>
        <w:t>Chat.Onion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Privatoria</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Anonymous</w:t>
      </w:r>
      <w:proofErr w:type="spellEnd"/>
      <w:r w:rsidRPr="001E7EF6">
        <w:rPr>
          <w:rFonts w:ascii="Times New Roman" w:hAnsi="Times New Roman"/>
          <w:sz w:val="24"/>
          <w:szCs w:val="24"/>
        </w:rPr>
        <w:t xml:space="preserve"> Messenger  sayılabilir.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5. Kullanıcıya uygulama için kendi sunucunu veya güvenilir bulduğu 3. bir kişiye/kuruma ait olan sunucuyu kullanma imkanı tanıyan uygulamalara </w:t>
      </w:r>
      <w:proofErr w:type="spellStart"/>
      <w:r w:rsidRPr="001E7EF6">
        <w:rPr>
          <w:rFonts w:ascii="Times New Roman" w:hAnsi="Times New Roman"/>
          <w:sz w:val="24"/>
          <w:szCs w:val="24"/>
        </w:rPr>
        <w:t>QRTalk</w:t>
      </w:r>
      <w:proofErr w:type="spellEnd"/>
      <w:r w:rsidRPr="001E7EF6">
        <w:rPr>
          <w:rFonts w:ascii="Times New Roman" w:hAnsi="Times New Roman"/>
          <w:sz w:val="24"/>
          <w:szCs w:val="24"/>
        </w:rPr>
        <w:t xml:space="preserve"> örnek verilebilir. </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6. Kullanıcıya tek kullanımlık (</w:t>
      </w:r>
      <w:proofErr w:type="spellStart"/>
      <w:r w:rsidRPr="001E7EF6">
        <w:rPr>
          <w:rFonts w:ascii="Times New Roman" w:hAnsi="Times New Roman"/>
          <w:sz w:val="24"/>
          <w:szCs w:val="24"/>
        </w:rPr>
        <w:t>disposable</w:t>
      </w:r>
      <w:proofErr w:type="spellEnd"/>
      <w:r w:rsidRPr="001E7EF6">
        <w:rPr>
          <w:rFonts w:ascii="Times New Roman" w:hAnsi="Times New Roman"/>
          <w:sz w:val="24"/>
          <w:szCs w:val="24"/>
        </w:rPr>
        <w:t xml:space="preserve">) kimlik kullanma imkanı veren uygulamalardan bazıları: </w:t>
      </w:r>
      <w:proofErr w:type="spellStart"/>
      <w:r w:rsidRPr="001E7EF6">
        <w:rPr>
          <w:rFonts w:ascii="Times New Roman" w:hAnsi="Times New Roman"/>
          <w:sz w:val="24"/>
          <w:szCs w:val="24"/>
        </w:rPr>
        <w:t>Coverme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Dispostable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Guerilla</w:t>
      </w:r>
      <w:proofErr w:type="spellEnd"/>
      <w:r w:rsidRPr="001E7EF6">
        <w:rPr>
          <w:rFonts w:ascii="Times New Roman" w:hAnsi="Times New Roman"/>
          <w:sz w:val="24"/>
          <w:szCs w:val="24"/>
        </w:rPr>
        <w:t xml:space="preserve"> Mail, </w:t>
      </w:r>
      <w:proofErr w:type="spellStart"/>
      <w:r w:rsidRPr="001E7EF6">
        <w:rPr>
          <w:rFonts w:ascii="Times New Roman" w:hAnsi="Times New Roman"/>
          <w:sz w:val="24"/>
          <w:szCs w:val="24"/>
        </w:rPr>
        <w:t>ThrowAwayMail</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AirMail</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YOPMail’dir</w:t>
      </w:r>
      <w:proofErr w:type="spellEnd"/>
      <w:r w:rsidRPr="001E7EF6">
        <w:rPr>
          <w:rFonts w:ascii="Times New Roman" w:hAnsi="Times New Roman"/>
          <w:sz w:val="24"/>
          <w:szCs w:val="24"/>
        </w:rPr>
        <w:t>.</w:t>
      </w:r>
      <w:r w:rsidRPr="001E7EF6">
        <w:rPr>
          <w:rFonts w:ascii="Times New Roman" w:hAnsi="Times New Roman"/>
          <w:sz w:val="24"/>
          <w:szCs w:val="24"/>
        </w:rPr>
        <w:cr/>
      </w:r>
    </w:p>
    <w:p w:rsidR="003F5EB9"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7. Gönderilen mesajı geri alınabilme özelliği: Bu özellik sayesinde kullanıcı tarafından gönderilen mesajların iletilmemiş/okunmamışsa veya iletilmiş olsa dahi hiç gönderilmemiş gibi geri alınabilmesi sağlanmaktadır. Bu özelliği kullanan uygulamalardan bazıları şunlardır: </w:t>
      </w:r>
      <w:proofErr w:type="spellStart"/>
      <w:r w:rsidRPr="001E7EF6">
        <w:rPr>
          <w:rFonts w:ascii="Times New Roman" w:hAnsi="Times New Roman"/>
          <w:sz w:val="24"/>
          <w:szCs w:val="24"/>
        </w:rPr>
        <w:t>Coverme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Confide</w:t>
      </w:r>
      <w:proofErr w:type="spellEnd"/>
      <w:r w:rsidRPr="001E7EF6">
        <w:rPr>
          <w:rFonts w:ascii="Times New Roman" w:hAnsi="Times New Roman"/>
          <w:sz w:val="24"/>
          <w:szCs w:val="24"/>
        </w:rPr>
        <w:t>, N-</w:t>
      </w:r>
      <w:proofErr w:type="spellStart"/>
      <w:r w:rsidRPr="001E7EF6">
        <w:rPr>
          <w:rFonts w:ascii="Times New Roman" w:hAnsi="Times New Roman"/>
          <w:sz w:val="24"/>
          <w:szCs w:val="24"/>
        </w:rPr>
        <w:t>gage</w:t>
      </w:r>
      <w:proofErr w:type="spellEnd"/>
      <w:r w:rsidRPr="001E7EF6">
        <w:rPr>
          <w:rFonts w:ascii="Times New Roman" w:hAnsi="Times New Roman"/>
          <w:sz w:val="24"/>
          <w:szCs w:val="24"/>
        </w:rPr>
        <w:t xml:space="preserve"> Messenger, </w:t>
      </w:r>
      <w:proofErr w:type="spellStart"/>
      <w:r w:rsidRPr="001E7EF6">
        <w:rPr>
          <w:rFonts w:ascii="Times New Roman" w:hAnsi="Times New Roman"/>
          <w:sz w:val="24"/>
          <w:szCs w:val="24"/>
        </w:rPr>
        <w:t>RingID</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SpeakON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Dontalk</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Criptext</w:t>
      </w:r>
      <w:proofErr w:type="spellEnd"/>
      <w:r w:rsidRPr="001E7EF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8. Aynı uygulamada aynı anda farklı kimlikler kullanmayı mümkün kılan uygulamalardan bazıları: </w:t>
      </w:r>
      <w:proofErr w:type="spellStart"/>
      <w:r w:rsidRPr="001E7EF6">
        <w:rPr>
          <w:rFonts w:ascii="Times New Roman" w:hAnsi="Times New Roman"/>
          <w:sz w:val="24"/>
          <w:szCs w:val="24"/>
        </w:rPr>
        <w:t>Surespot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Eleet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Rokacom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SafeMessenger’dir</w:t>
      </w:r>
      <w:proofErr w:type="spellEnd"/>
      <w:r w:rsidRPr="001E7EF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9. Kullandığı yüksek </w:t>
      </w:r>
      <w:proofErr w:type="spellStart"/>
      <w:r w:rsidRPr="001E7EF6">
        <w:rPr>
          <w:rFonts w:ascii="Times New Roman" w:hAnsi="Times New Roman"/>
          <w:sz w:val="24"/>
          <w:szCs w:val="24"/>
        </w:rPr>
        <w:t>kriptografi</w:t>
      </w:r>
      <w:proofErr w:type="spellEnd"/>
      <w:r w:rsidRPr="001E7EF6">
        <w:rPr>
          <w:rFonts w:ascii="Times New Roman" w:hAnsi="Times New Roman"/>
          <w:sz w:val="24"/>
          <w:szCs w:val="24"/>
        </w:rPr>
        <w:t xml:space="preserve"> algoritmasıyla birlikte uygulama içindeki rehber ve haberleşme içeriğini ayrıca şifreleyen uygulamalara </w:t>
      </w:r>
      <w:proofErr w:type="spellStart"/>
      <w:r w:rsidRPr="001E7EF6">
        <w:rPr>
          <w:rFonts w:ascii="Times New Roman" w:hAnsi="Times New Roman"/>
          <w:sz w:val="24"/>
          <w:szCs w:val="24"/>
        </w:rPr>
        <w:t>Squre</w:t>
      </w:r>
      <w:proofErr w:type="spellEnd"/>
      <w:r w:rsidRPr="001E7EF6">
        <w:rPr>
          <w:rFonts w:ascii="Times New Roman" w:hAnsi="Times New Roman"/>
          <w:sz w:val="24"/>
          <w:szCs w:val="24"/>
        </w:rPr>
        <w:t xml:space="preserve"> Messenger örnek verilebilir.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Yani haberleşme uygulamalarında artık kripto değil, kriptonun seviyesi ve özgünlüğü, çözümlenemez olması, kullanıcılara kimliğini gizleme veya </w:t>
      </w:r>
      <w:proofErr w:type="spellStart"/>
      <w:r w:rsidRPr="001E7EF6">
        <w:rPr>
          <w:rFonts w:ascii="Times New Roman" w:hAnsi="Times New Roman"/>
          <w:sz w:val="24"/>
          <w:szCs w:val="24"/>
        </w:rPr>
        <w:t>anonimite</w:t>
      </w:r>
      <w:proofErr w:type="spellEnd"/>
      <w:r w:rsidRPr="001E7EF6">
        <w:rPr>
          <w:rFonts w:ascii="Times New Roman" w:hAnsi="Times New Roman"/>
          <w:sz w:val="24"/>
          <w:szCs w:val="24"/>
        </w:rPr>
        <w:t xml:space="preserve"> sağlama imkanı sunmak, haberleşmenin güvenlik, gizlilik ve mahremiyeti sağlamaya yönelik ekstra özellikler sunulmaktadır.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Kısaca, günümüzde bilgisayarında veya telefonunda herhangi bir haberleşme programı kullanılıyorsa, kullanıcının istek ve beklentilerinden bağımsız olarak kriptolu haberleşme programı kullanılması, kriptolu </w:t>
      </w:r>
      <w:proofErr w:type="spellStart"/>
      <w:r w:rsidRPr="001E7EF6">
        <w:rPr>
          <w:rFonts w:ascii="Times New Roman" w:hAnsi="Times New Roman"/>
          <w:sz w:val="24"/>
          <w:szCs w:val="24"/>
        </w:rPr>
        <w:t>haberleşilmesi</w:t>
      </w:r>
      <w:proofErr w:type="spellEnd"/>
      <w:r w:rsidRPr="001E7EF6">
        <w:rPr>
          <w:rFonts w:ascii="Times New Roman" w:hAnsi="Times New Roman"/>
          <w:sz w:val="24"/>
          <w:szCs w:val="24"/>
        </w:rPr>
        <w:t xml:space="preserve"> anlamlarına gelmektedir. Bu uygulamaların kimisi kuvvetli bir şifrelemeye sahiptir, kimisi değildir. Sonuçta günümüzde kullanıcı beklentileri, teknolojik imkanlar ve piyasa şartları dolayısıyla tüm haberleşme programları şifreli hale gelmektedir. Bu koşullar altında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için kullanılan ve sürekli vurgulanan “kriptolu haberleşme programı” ifadesi de “direksiyonlu otomobil” ifadesinden başka bir anlama gelmemektedir.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HER MESAJI FARKLI BİR KRİPTO ANAHTARI İLE ŞİFRELEYEN BİR SİSTEM DÜNYADA YOKTUR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uygulamasına dair hazırlanan TEKNİK </w:t>
      </w:r>
      <w:r w:rsidR="003F5EB9" w:rsidRPr="001E7EF6">
        <w:rPr>
          <w:rFonts w:ascii="Times New Roman" w:hAnsi="Times New Roman"/>
          <w:sz w:val="24"/>
          <w:szCs w:val="24"/>
        </w:rPr>
        <w:t>RAPOR ‘un</w:t>
      </w:r>
      <w:r w:rsidRPr="001E7EF6">
        <w:rPr>
          <w:rFonts w:ascii="Times New Roman" w:hAnsi="Times New Roman"/>
          <w:sz w:val="24"/>
          <w:szCs w:val="24"/>
        </w:rPr>
        <w:t xml:space="preserve"> değerlendirme ve sonuç bölümünün birinci maddesinde şu ifade geçmektedir: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güçlü bir kripto sistemiyle internet bağlantısı üzerinden iletişim sağlamak üzere, gönderilen her bir mesajın farklı bir kripto anahtarı ile şifrelenerek iletilmesine dayanan bir tasarıma sahip olduğu görülmüştür.”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Her mesajı farklı bir kripto anahtarı ile şifreleyen bir sistem DÜNYADA yoktur. Raporu hazırlayan teknik uzman veya uzmanların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sistemini ultra gizli göstermek için kriptoloji biliminin sınırlarını zorlamaktadır.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Söz konusu ifade, kriptolojiye giriş derslerinde ideal bir kripto sistemini anlatmak için kullanılır. Bu ifade kripto sistemlerindeki şifrelenen metin ile anahtar uzunluğu ve sayısı arasındaki bir ikilemi göstermeye yarar. Eğer her metin farklı bir anahtar ile şifrelenecekse o anahtarın ilgili taraflara iletilmesi gerekir. Bu durumda gönderilecek her mesaj için, ayrı bir anahtarın taraflarla güvenli bir şekilde paylaşılması gerekir ki bu zaten çözülmesi istenen problem kadar zor bir problemdir. Böylece böyle bir sistemin pratikte olamayacağı anlatılmaya çalışılır. Tekraren söylemek gerekir ki her mesajı farklı bir kripto anahtarı ile şifreleyen bir sistem dünyada yoktur ve yukarıdaki cümle raporun ciddiyetini ortadan kaldırmaktadır.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KULLANIMINDA REFERANS GÖSTERME İDDİASI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Medyada yer alan haberlere ve iddialara göre, program kullanıcılarının birbiriyle iletişime geçebilmesi için sistem içindeki bir başka kişinin veya kişilerin referans vermesi gerektiği iddia edilmektedir. Bu durumun da programı ancak örgüt üyelerinin kullanabileceği şeklindeki iddiayı desteklediği ifade edilmektedir.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İddialar çerçevesinde iki senaryo söz konusudur: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İletişim kurulmak istenilen kişinin kullanıcıya referans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Programın kullanılabilmesi ve diğer kullanıcılarla iletişime geçilebilmesi için örgüt içinden belli kişi veya kişilerin kullanıcılara referans vermesi, aksi durumda programın kullanılamaz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Senaryo: İletişime geçmek istenilen kişinin kullanıcıya referans olması. (Karşılıklı Katılım)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kurulduktan sonra başka bir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kullanıcısıyla iletişim kurulabilmesi için iletişim kurulmak istenilen kişinin referans olmasının örgüt iddiasıyla herhangi bir ilişkisi bulunmamaktadır. Burada kastedilen sadece iletişim kurmak isteyen iki kullanıcının birbirleri arasındaki onay sürecidir/durumudur. Bu şekildeki bir referans mekanizması birçok programda mevcuttur.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“Karşılıklı Katılım” (</w:t>
      </w:r>
      <w:proofErr w:type="spellStart"/>
      <w:r w:rsidRPr="001E7EF6">
        <w:rPr>
          <w:rFonts w:ascii="Times New Roman" w:hAnsi="Times New Roman"/>
          <w:sz w:val="24"/>
          <w:szCs w:val="24"/>
        </w:rPr>
        <w:t>two-way</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opt</w:t>
      </w:r>
      <w:proofErr w:type="spellEnd"/>
      <w:r w:rsidRPr="001E7EF6">
        <w:rPr>
          <w:rFonts w:ascii="Times New Roman" w:hAnsi="Times New Roman"/>
          <w:sz w:val="24"/>
          <w:szCs w:val="24"/>
        </w:rPr>
        <w:t xml:space="preserve">-in) olarak adlandırılan bu mekanizmada A kullanıcısı B kullanıcısıyla mesajlaşmak/haberleşmek istediğinde öncelikle B kullanıcısına A kullanıcısının arkadaşlık isteğini kabul edip etmediği sorulur. B kullanıcısı A kullanıcısına referans olduğunda, daha anlaşılır bir ifadeyle, A kullanıcısının arkadaşlık teklifini kabul ettiğinde veya görüşme talebine onay verdiğinde haberleşmeye izin verilir. Bu mekanizma insan faktöründen bağımsız </w:t>
      </w:r>
      <w:proofErr w:type="spellStart"/>
      <w:r w:rsidRPr="001E7EF6">
        <w:rPr>
          <w:rFonts w:ascii="Times New Roman" w:hAnsi="Times New Roman"/>
          <w:sz w:val="24"/>
          <w:szCs w:val="24"/>
        </w:rPr>
        <w:t>yazılımsal</w:t>
      </w:r>
      <w:proofErr w:type="spellEnd"/>
      <w:r w:rsidRPr="001E7EF6">
        <w:rPr>
          <w:rFonts w:ascii="Times New Roman" w:hAnsi="Times New Roman"/>
          <w:sz w:val="24"/>
          <w:szCs w:val="24"/>
        </w:rPr>
        <w:t xml:space="preserve"> bir mekanizmadır.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mekanizma piyasada birçok uygulamada da kullanılan bir yöntemdir.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Blackberry</w:t>
      </w:r>
      <w:proofErr w:type="spellEnd"/>
      <w:r w:rsidRPr="001E7EF6">
        <w:rPr>
          <w:rFonts w:ascii="Times New Roman" w:hAnsi="Times New Roman"/>
          <w:sz w:val="24"/>
          <w:szCs w:val="24"/>
        </w:rPr>
        <w:t xml:space="preserve"> Messenger, </w:t>
      </w:r>
      <w:proofErr w:type="spellStart"/>
      <w:r w:rsidRPr="001E7EF6">
        <w:rPr>
          <w:rFonts w:ascii="Times New Roman" w:hAnsi="Times New Roman"/>
          <w:sz w:val="24"/>
          <w:szCs w:val="24"/>
        </w:rPr>
        <w:t>Hangouts</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Hike</w:t>
      </w:r>
      <w:proofErr w:type="spellEnd"/>
      <w:r w:rsidRPr="001E7EF6">
        <w:rPr>
          <w:rFonts w:ascii="Times New Roman" w:hAnsi="Times New Roman"/>
          <w:sz w:val="24"/>
          <w:szCs w:val="24"/>
        </w:rPr>
        <w:t xml:space="preserve">, Kik, </w:t>
      </w:r>
      <w:proofErr w:type="spellStart"/>
      <w:r w:rsidRPr="001E7EF6">
        <w:rPr>
          <w:rFonts w:ascii="Times New Roman" w:hAnsi="Times New Roman"/>
          <w:sz w:val="24"/>
          <w:szCs w:val="24"/>
        </w:rPr>
        <w:t>Line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Nimbuzz</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Skype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Surespot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Threema</w:t>
      </w:r>
      <w:proofErr w:type="spellEnd"/>
      <w:r w:rsidRPr="001E7EF6">
        <w:rPr>
          <w:rFonts w:ascii="Times New Roman" w:hAnsi="Times New Roman"/>
          <w:sz w:val="24"/>
          <w:szCs w:val="24"/>
        </w:rPr>
        <w:t xml:space="preserve"> aynı </w:t>
      </w:r>
      <w:r w:rsidRPr="001E7EF6">
        <w:rPr>
          <w:rFonts w:ascii="Times New Roman" w:hAnsi="Times New Roman"/>
          <w:sz w:val="24"/>
          <w:szCs w:val="24"/>
        </w:rPr>
        <w:lastRenderedPageBreak/>
        <w:t>özelliğe sahip bilindik uygulamalardır.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Senaryo: Programın kullanılabilmesi ve diğer kullanıcılarla iletişime geçilebilmesi için örgüt içinden belli kişi veya kişilerin kullanıcılara referans vermesi, aksi durumda programın kullanılamaz olması. (Örgütsel Referans)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İddialar kapsamında referanstan kastın örgüt içerisinden merkezi bir onay sürecinin olduğu da anlaşılmaktadır. Çünkü diğer senaryonun örgüt iddiasıyla herhangi bir ilişkisi bulunmamaktadır.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iddiaya da sunucunun kullanımdan kalkmış olması sebebiyle direkt cevap verilememektedir. Fakat mevcut verilerden yola çıkarak bir sonuca ulaşmak mümkündür.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Şöyle ki; bir programın kullanılabilmesi için bünyesinde böyle bir referans mekanizması barındırması, o programın bir örgüte ait, gizli bir program olduğu iddiasını </w:t>
      </w:r>
      <w:proofErr w:type="spellStart"/>
      <w:r w:rsidRPr="001E7EF6">
        <w:rPr>
          <w:rFonts w:ascii="Times New Roman" w:hAnsi="Times New Roman"/>
          <w:sz w:val="24"/>
          <w:szCs w:val="24"/>
        </w:rPr>
        <w:t>delillendirebilecek</w:t>
      </w:r>
      <w:proofErr w:type="spellEnd"/>
      <w:r w:rsidRPr="001E7EF6">
        <w:rPr>
          <w:rFonts w:ascii="Times New Roman" w:hAnsi="Times New Roman"/>
          <w:sz w:val="24"/>
          <w:szCs w:val="24"/>
        </w:rPr>
        <w:t xml:space="preserve"> bir durumdur. Dolayısıyla böylesine gizli, örgütsel bir programın, uygulama mağazalarına konarak tüm dünyaya ifşa edilmesi hayatın olağan akışına, akla ve mantığa aykırıdır.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Ayrıca hücre tipi yapılanmaya sahip olduğu iddia edilen bir örgüt için aynı zamanda böyle bir referans mekanizmasının iddia edilmesi birbirini çürütecek mahiyettedir. Çünkü her bir kullanıcının bu şekilde birden fazla kişinin referansına ihtiyaç duyması, örgüt elemanlarının kendi içlerinde deşifre olması demektir ki örgütün böyle bir yönteme başvuracağını düşünmek de akılcı değildir.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Kısaca;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uygulamasında mevcut olduğu iddia edilen referans mekanizmasının mahiyeti hakkında net bir bilgiye ulaşmak mümkün değildir. Bununla beraber,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Uygulamayı kullandığı iddia edilen 200 bin üzerindeki kullanıcı sayısı,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zaman içerisinde global mağazalarda yayında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Örgütün hücre tipi yapılanmaya sahip olduğu iddiaları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Örgütsel referans mekanizmasına dair halen ekstra herhangi bir bilgi, belgenin olmaması </w:t>
      </w:r>
      <w:r w:rsidRPr="001E7EF6">
        <w:rPr>
          <w:rFonts w:ascii="Times New Roman" w:hAnsi="Times New Roman"/>
          <w:sz w:val="24"/>
          <w:szCs w:val="24"/>
        </w:rPr>
        <w:cr/>
      </w:r>
    </w:p>
    <w:p w:rsidR="003D167E" w:rsidRPr="001E7EF6" w:rsidRDefault="00560466" w:rsidP="00FC223A">
      <w:pPr>
        <w:spacing w:after="0" w:line="276" w:lineRule="auto"/>
        <w:rPr>
          <w:rFonts w:ascii="Times New Roman" w:hAnsi="Times New Roman"/>
          <w:sz w:val="24"/>
          <w:szCs w:val="24"/>
        </w:rPr>
      </w:pPr>
      <w:r>
        <w:rPr>
          <w:rFonts w:ascii="Times New Roman" w:hAnsi="Times New Roman"/>
          <w:sz w:val="24"/>
          <w:szCs w:val="24"/>
        </w:rPr>
        <w:t>İ</w:t>
      </w:r>
      <w:r w:rsidRPr="001E7EF6">
        <w:rPr>
          <w:rFonts w:ascii="Times New Roman" w:hAnsi="Times New Roman"/>
          <w:sz w:val="24"/>
          <w:szCs w:val="24"/>
        </w:rPr>
        <w:t>ddialarda</w:t>
      </w:r>
      <w:r w:rsidR="00212270" w:rsidRPr="001E7EF6">
        <w:rPr>
          <w:rFonts w:ascii="Times New Roman" w:hAnsi="Times New Roman"/>
          <w:sz w:val="24"/>
          <w:szCs w:val="24"/>
        </w:rPr>
        <w:t xml:space="preserve"> geçen referans yönteminin pazardaki birçok uygulama tarafından da kullanılan “Karşılıklı Katılım” mekanizması olduğunu ortaya koymaktadır.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ÖZEL KOD İLE ARKADAŞ EKLEME İDDİASI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kapsamdaki iddiaların haberleşme programlarının çalışma prensipleri hakkında bilgi eksikliğinden kaynaklandığı anlaşılmaktadır. İddialardan “kod” olarak tarif edilmeye çalışılan </w:t>
      </w:r>
      <w:r w:rsidRPr="001E7EF6">
        <w:rPr>
          <w:rFonts w:ascii="Times New Roman" w:hAnsi="Times New Roman"/>
          <w:sz w:val="24"/>
          <w:szCs w:val="24"/>
        </w:rPr>
        <w:lastRenderedPageBreak/>
        <w:t xml:space="preserve">bilginin hesap bilgisinden (Kullanıcı-ID) başka bir bilgi olmadığı anlaşılmaktadır.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Her haberleşme programı kullanıcılarını tanımlayacağı “Kullanıcı-ID” olarak adlandırılan tekil bir bilgiye ihtiyaç duyar ve her programda istisnasız her kullanıcı birbirini “Kullanıcı-ID” ile ekler, çıkartır, “Kullanıcı-ID” üzerinden iletişim kurar.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uygulamasında arkadaş eklemek için kod kullanıldığı iddialarının uygulamaların hesap yönetim mekanizmaları hakkında bilgi sahibi olunmamasından kaynaklandığı görülmektedir. Detayları verildiği üzere, iddialarda yer alan “kod” tabirinin Kullanıcı-ID olduğu anlaşılmaktadır. Kullanıcı-ID uygulamasının da piyasadaki diğer örneklerinden farklı olmadığı ortadadır.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Kullanıcılardan Cep Telefonu, Kimlik Numarası, E-Posta İstenmesi Gerekli midir?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Mağazalarda kullanıcılar telefon numarası veya e-posta vb. Kullanıcı-ID harici herhangi bir bilgi paylaşmaksızın kullanabilen birçok program mevcuttur. </w:t>
      </w:r>
      <w:proofErr w:type="spellStart"/>
      <w:r w:rsidRPr="001E7EF6">
        <w:rPr>
          <w:rFonts w:ascii="Times New Roman" w:hAnsi="Times New Roman"/>
          <w:sz w:val="24"/>
          <w:szCs w:val="24"/>
        </w:rPr>
        <w:t>Threema</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Wickr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Surespot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Nimbuzz</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Cryptocat</w:t>
      </w:r>
      <w:proofErr w:type="spellEnd"/>
      <w:r w:rsidRPr="001E7EF6">
        <w:rPr>
          <w:rFonts w:ascii="Times New Roman" w:hAnsi="Times New Roman"/>
          <w:sz w:val="24"/>
          <w:szCs w:val="24"/>
        </w:rPr>
        <w:t xml:space="preserve">, Kik bunlardandır.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Kullanıcı-ID ile olarak T.C. Kimlik No kullanan veya kullanıcılarından ekstra bilgi olarak T.C. Kimlik No isteyen herhangi bir programla karşılaşılmamıştır.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 REHBER EŞLEŞTİRMESİ YAPMADIĞI İDDİASI</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Uygulamanın bu çalışma prensiplerinin uygulamanın gizli ve örgüte özel olarak adlandırılması için yeterli olmadığı aşikardır. Kik ve </w:t>
      </w:r>
      <w:proofErr w:type="spellStart"/>
      <w:r w:rsidRPr="001E7EF6">
        <w:rPr>
          <w:rFonts w:ascii="Times New Roman" w:hAnsi="Times New Roman"/>
          <w:sz w:val="24"/>
          <w:szCs w:val="24"/>
        </w:rPr>
        <w:t>nimbuzz</w:t>
      </w:r>
      <w:proofErr w:type="spellEnd"/>
      <w:r w:rsidRPr="001E7EF6">
        <w:rPr>
          <w:rFonts w:ascii="Times New Roman" w:hAnsi="Times New Roman"/>
          <w:sz w:val="24"/>
          <w:szCs w:val="24"/>
        </w:rPr>
        <w:t xml:space="preserve"> gibi rehber birleştirme/eşleştirme özelliği olmayan ve on milyonlarca kullanıcısı olan programlar da mevcuttur.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Asimetrik şifreleme yeni ve </w:t>
      </w:r>
      <w:proofErr w:type="spellStart"/>
      <w:r w:rsidR="003A0B56">
        <w:rPr>
          <w:rFonts w:ascii="Times New Roman" w:hAnsi="Times New Roman"/>
          <w:sz w:val="24"/>
          <w:szCs w:val="24"/>
        </w:rPr>
        <w:t>ByLock</w:t>
      </w:r>
      <w:r w:rsidRPr="001E7EF6">
        <w:rPr>
          <w:rFonts w:ascii="Times New Roman" w:hAnsi="Times New Roman"/>
          <w:sz w:val="24"/>
          <w:szCs w:val="24"/>
        </w:rPr>
        <w:t>’a</w:t>
      </w:r>
      <w:proofErr w:type="spellEnd"/>
      <w:r w:rsidRPr="001E7EF6">
        <w:rPr>
          <w:rFonts w:ascii="Times New Roman" w:hAnsi="Times New Roman"/>
          <w:sz w:val="24"/>
          <w:szCs w:val="24"/>
        </w:rPr>
        <w:t xml:space="preserve"> özel geliştirilmiş bir yöntem değildir.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1970’lerden beri bilinen bir yöntemdir ve günümüzde teknolojinin ve fiber internet altyapılarının yaygınlaşmasıyla çok yaygın bir uygulama alanı bulmaktadır.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Signal</w:t>
      </w:r>
      <w:proofErr w:type="spellEnd"/>
      <w:r w:rsidRPr="001E7EF6">
        <w:rPr>
          <w:rFonts w:ascii="Times New Roman" w:hAnsi="Times New Roman"/>
          <w:sz w:val="24"/>
          <w:szCs w:val="24"/>
        </w:rPr>
        <w:t xml:space="preserve">, Facebook Messenger, </w:t>
      </w:r>
      <w:proofErr w:type="spellStart"/>
      <w:r w:rsidRPr="001E7EF6">
        <w:rPr>
          <w:rFonts w:ascii="Times New Roman" w:hAnsi="Times New Roman"/>
          <w:sz w:val="24"/>
          <w:szCs w:val="24"/>
        </w:rPr>
        <w:t>Blackberry</w:t>
      </w:r>
      <w:proofErr w:type="spellEnd"/>
      <w:r w:rsidRPr="001E7EF6">
        <w:rPr>
          <w:rFonts w:ascii="Times New Roman" w:hAnsi="Times New Roman"/>
          <w:sz w:val="24"/>
          <w:szCs w:val="24"/>
        </w:rPr>
        <w:t xml:space="preserve"> Messenger, </w:t>
      </w:r>
      <w:proofErr w:type="spellStart"/>
      <w:r w:rsidRPr="001E7EF6">
        <w:rPr>
          <w:rFonts w:ascii="Times New Roman" w:hAnsi="Times New Roman"/>
          <w:sz w:val="24"/>
          <w:szCs w:val="24"/>
        </w:rPr>
        <w:t>Facetime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Cryptocat</w:t>
      </w:r>
      <w:proofErr w:type="spellEnd"/>
      <w:r w:rsidRPr="001E7EF6">
        <w:rPr>
          <w:rFonts w:ascii="Times New Roman" w:hAnsi="Times New Roman"/>
          <w:sz w:val="24"/>
          <w:szCs w:val="24"/>
        </w:rPr>
        <w:t xml:space="preserve">, Google </w:t>
      </w:r>
      <w:proofErr w:type="spellStart"/>
      <w:r w:rsidRPr="001E7EF6">
        <w:rPr>
          <w:rFonts w:ascii="Times New Roman" w:hAnsi="Times New Roman"/>
          <w:sz w:val="24"/>
          <w:szCs w:val="24"/>
        </w:rPr>
        <w:t>Allo</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iMessage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Line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Surespot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Threema</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Viber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Wire</w:t>
      </w:r>
      <w:proofErr w:type="spellEnd"/>
      <w:r w:rsidRPr="001E7EF6">
        <w:rPr>
          <w:rFonts w:ascii="Times New Roman" w:hAnsi="Times New Roman"/>
          <w:sz w:val="24"/>
          <w:szCs w:val="24"/>
        </w:rPr>
        <w:t xml:space="preserve"> vb. milyonlarca hatta milyarlarca kullanıcısı olan birçok mesajlaşma programında da E2EE şifreleme yani asimetrik şifreleme kullanılmaktadır.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Threema</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Cyber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dust</w:t>
      </w:r>
      <w:proofErr w:type="spellEnd"/>
      <w:r w:rsidRPr="001E7EF6">
        <w:rPr>
          <w:rFonts w:ascii="Times New Roman" w:hAnsi="Times New Roman"/>
          <w:sz w:val="24"/>
          <w:szCs w:val="24"/>
        </w:rPr>
        <w:t xml:space="preserve"> mesajlaşma programları da </w:t>
      </w:r>
      <w:proofErr w:type="spellStart"/>
      <w:r w:rsidR="003A0B56">
        <w:rPr>
          <w:rFonts w:ascii="Times New Roman" w:hAnsi="Times New Roman"/>
          <w:sz w:val="24"/>
          <w:szCs w:val="24"/>
        </w:rPr>
        <w:t>ByLock</w:t>
      </w:r>
      <w:r w:rsidRPr="001E7EF6">
        <w:rPr>
          <w:rFonts w:ascii="Times New Roman" w:hAnsi="Times New Roman"/>
          <w:sz w:val="24"/>
          <w:szCs w:val="24"/>
        </w:rPr>
        <w:t>’la</w:t>
      </w:r>
      <w:proofErr w:type="spellEnd"/>
      <w:r w:rsidRPr="001E7EF6">
        <w:rPr>
          <w:rFonts w:ascii="Times New Roman" w:hAnsi="Times New Roman"/>
          <w:sz w:val="24"/>
          <w:szCs w:val="24"/>
        </w:rPr>
        <w:t xml:space="preserve"> aynı şekilde 2048-bit RSA şifrelemesi kullanmaktadırlar.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KISACA;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uygulamasında kullanılan açık ve gizli anahtarların günümüzde yaygın olarak kullanılan asimetrik şifreleme olarak bilinen standart şifreleme teknolojisi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Piyasada ve daha güçlü şifreleme kullanan uygulamaların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Dünyanın en çok kullanılan mesajlaşma programlarında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Facebook Messenger, Google </w:t>
      </w:r>
      <w:proofErr w:type="spellStart"/>
      <w:r w:rsidRPr="001E7EF6">
        <w:rPr>
          <w:rFonts w:ascii="Times New Roman" w:hAnsi="Times New Roman"/>
          <w:sz w:val="24"/>
          <w:szCs w:val="24"/>
        </w:rPr>
        <w:t>Allo</w:t>
      </w:r>
      <w:proofErr w:type="spellEnd"/>
      <w:r w:rsidRPr="001E7EF6">
        <w:rPr>
          <w:rFonts w:ascii="Times New Roman" w:hAnsi="Times New Roman"/>
          <w:sz w:val="24"/>
          <w:szCs w:val="24"/>
        </w:rPr>
        <w:t xml:space="preserve"> vb.) farklı şifreleme teknolojileriyle yakın seviyede güçlü şifreleme sağlanıyor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Aynı teknolojileri (RSA ve AES) kullanarak aynı seviyede şifreleme sağlayan yaygın olarak kullanılan programların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Threema</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cyber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dust</w:t>
      </w:r>
      <w:proofErr w:type="spellEnd"/>
      <w:r w:rsidRPr="001E7EF6">
        <w:rPr>
          <w:rFonts w:ascii="Times New Roman" w:hAnsi="Times New Roman"/>
          <w:sz w:val="24"/>
          <w:szCs w:val="24"/>
        </w:rPr>
        <w:t xml:space="preserve"> vb.)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Aynı teknolojileri (RSA ve AES) kullanarak </w:t>
      </w:r>
      <w:proofErr w:type="spellStart"/>
      <w:r w:rsidR="003A0B56">
        <w:rPr>
          <w:rFonts w:ascii="Times New Roman" w:hAnsi="Times New Roman"/>
          <w:sz w:val="24"/>
          <w:szCs w:val="24"/>
        </w:rPr>
        <w:t>ByLock</w:t>
      </w:r>
      <w:r w:rsidRPr="001E7EF6">
        <w:rPr>
          <w:rFonts w:ascii="Times New Roman" w:hAnsi="Times New Roman"/>
          <w:sz w:val="24"/>
          <w:szCs w:val="24"/>
        </w:rPr>
        <w:t>’tan</w:t>
      </w:r>
      <w:proofErr w:type="spellEnd"/>
      <w:r w:rsidRPr="001E7EF6">
        <w:rPr>
          <w:rFonts w:ascii="Times New Roman" w:hAnsi="Times New Roman"/>
          <w:sz w:val="24"/>
          <w:szCs w:val="24"/>
        </w:rPr>
        <w:t xml:space="preserve"> daha yüksek seviyede şifreleme sağlayan programların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Pr="001E7EF6">
        <w:rPr>
          <w:rFonts w:ascii="Times New Roman" w:hAnsi="Times New Roman"/>
          <w:sz w:val="24"/>
          <w:szCs w:val="24"/>
        </w:rPr>
        <w:t>NIST’e</w:t>
      </w:r>
      <w:proofErr w:type="spellEnd"/>
      <w:r w:rsidRPr="001E7EF6">
        <w:rPr>
          <w:rFonts w:ascii="Times New Roman" w:hAnsi="Times New Roman"/>
          <w:sz w:val="24"/>
          <w:szCs w:val="24"/>
        </w:rPr>
        <w:t xml:space="preserve"> göre minimum 128-bit güvenlik sağlayan tüm şifreleme teknolojilerinin güvenli olması (bahsedilen tüm teknolojiler 128-bit ve üzeri seviyede güvenlik sağlamaktadır) </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uygulamasının çok özel ve gizli bir uygulama olmadığını; piyasada benzerleri olan standart seviyede bir uygulama olduğunu göstermektedir.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Şifreleme başlığı altında verilen tüm bilgiler ışığında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piyasadaki benzerlerinden çok üst düzey bir güvenlik sağlamadığı hatta mevcut durumda piyasadaki birçok haberleşme programından DAHA DÜŞÜK SEVİYEDE güvenlik sağladığı rahatlıkla söylenebilir.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SSL sertifikalarının doğruluğu iki farklı kullanımı mevcuttur: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KENDİ KENDİNE İMZALANAN SSL SERTİFİKASI KULLANDIĞI İDDASI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Otorite imzalı SSL sertifikası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Kendi kendine imzalanan (self </w:t>
      </w:r>
      <w:proofErr w:type="spellStart"/>
      <w:r w:rsidRPr="001E7EF6">
        <w:rPr>
          <w:rFonts w:ascii="Times New Roman" w:hAnsi="Times New Roman"/>
          <w:sz w:val="24"/>
          <w:szCs w:val="24"/>
        </w:rPr>
        <w:t>signed</w:t>
      </w:r>
      <w:proofErr w:type="spellEnd"/>
      <w:r w:rsidRPr="001E7EF6">
        <w:rPr>
          <w:rFonts w:ascii="Times New Roman" w:hAnsi="Times New Roman"/>
          <w:sz w:val="24"/>
          <w:szCs w:val="24"/>
        </w:rPr>
        <w:t xml:space="preserve">) SSL sertifikası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Otorite imzalı SSL sertifikası; SSL sertifikasının dünya çapında sertifika onaylama hizmeti veren </w:t>
      </w:r>
      <w:proofErr w:type="spellStart"/>
      <w:r w:rsidRPr="001E7EF6">
        <w:rPr>
          <w:rFonts w:ascii="Times New Roman" w:hAnsi="Times New Roman"/>
          <w:sz w:val="24"/>
          <w:szCs w:val="24"/>
        </w:rPr>
        <w:t>Globalsign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Comodo</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Symantec</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Go</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Daddy</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DigiCert</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VeriSign</w:t>
      </w:r>
      <w:proofErr w:type="spellEnd"/>
      <w:r w:rsidRPr="001E7EF6">
        <w:rPr>
          <w:rFonts w:ascii="Times New Roman" w:hAnsi="Times New Roman"/>
          <w:sz w:val="24"/>
          <w:szCs w:val="24"/>
        </w:rPr>
        <w:t xml:space="preserve"> gibi sertifika otoriteleri tarafından onaylanan sertifika demektir.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Kendi kendine imzalanan SSL sertifikası; SSL sertifikasının uygulama geliştirici veya web sayfasının kendisi tarafından onaylanmasıdır.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Her iki durumun birbirine sertifikanın güvenliği, yani SSL bağlantısının güvenliği bakımından bir üstünlüğü bulunmamaktadır. Otorite imzalı sertifika kullanıcıya bağlandığı web sayfasının/uygulamanın doğruluğunu garanti etmektedir, ziyarete gitmek istenilen bir komşunun muhtardan kimliğinin doğrulatılması gibi. Elbette bu hizmetler ücreti karşılığında verilen </w:t>
      </w:r>
      <w:r w:rsidRPr="001E7EF6">
        <w:rPr>
          <w:rFonts w:ascii="Times New Roman" w:hAnsi="Times New Roman"/>
          <w:sz w:val="24"/>
          <w:szCs w:val="24"/>
        </w:rPr>
        <w:lastRenderedPageBreak/>
        <w:t>hizmetlerdir.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SSL protokolü, açık anahtarlı asimetrik şifrelemeye dayanır. Bu altyapının en temel özelliklerinden biri de, online (çevrimiçi) çalışmaya ihtiyaç duymadan tamamen offline (çevrimdışı) olarak güvenlik kontrollerinin yapılabilmesidir. Sertifika otoritesi ile duyulan haberleşme ihtiyacı sadece, sertifikanın ilk satın alımı sırasında sertifikanın imzalanması noktasındaki haberleşmedir. Sertifika otoritesinden sadece sertifika dosyası alınır ve kullanılacak sunucuya dosya yüklenir. Sonraki tüm haberleşme, tamamen SSL otoritesinden bağımsız olarak gerçekleşir ve SSL otoritesine herhangi bir bilgi vs. gönderilmesine ihtiyaç bırakmaz. Zaten teknik olarak da sertifika otoritesinden alınan bir sertifika dosyası ile dış dünyaya herhangi bir veri aktarımı söz konusu olamaz. Dolayısıyla self-</w:t>
      </w:r>
      <w:proofErr w:type="spellStart"/>
      <w:r w:rsidRPr="001E7EF6">
        <w:rPr>
          <w:rFonts w:ascii="Times New Roman" w:hAnsi="Times New Roman"/>
          <w:sz w:val="24"/>
          <w:szCs w:val="24"/>
        </w:rPr>
        <w:t>signed</w:t>
      </w:r>
      <w:proofErr w:type="spellEnd"/>
      <w:r w:rsidRPr="001E7EF6">
        <w:rPr>
          <w:rFonts w:ascii="Times New Roman" w:hAnsi="Times New Roman"/>
          <w:sz w:val="24"/>
          <w:szCs w:val="24"/>
        </w:rPr>
        <w:t xml:space="preserve"> bir sertifika kullanımının bu bilgi sızıntısını engellemek için yapıldığı yorumu temelsiz ve konunun uzmanlarının iddia edeceği bir husus değildir. Bu kadar temel teknik bir konuda gerçeğe aykırı tespitler yapan bir ekibin, dünyanın hiçbir büyük ülkesinin kıramadığı bir protokolü kırmayı becerdikleri iddia etmeleri iş bu raporun ciddiyeti konusunda şüpheleri beraberinde getirmiştir.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tarafından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uygulamasına dair hazırlanan Bilgi </w:t>
      </w:r>
      <w:proofErr w:type="spellStart"/>
      <w:r w:rsidRPr="001E7EF6">
        <w:rPr>
          <w:rFonts w:ascii="Times New Roman" w:hAnsi="Times New Roman"/>
          <w:sz w:val="24"/>
          <w:szCs w:val="24"/>
        </w:rPr>
        <w:t>Notu‘nun</w:t>
      </w:r>
      <w:proofErr w:type="spellEnd"/>
      <w:r w:rsidRPr="001E7EF6">
        <w:rPr>
          <w:rFonts w:ascii="Times New Roman" w:hAnsi="Times New Roman"/>
          <w:sz w:val="24"/>
          <w:szCs w:val="24"/>
        </w:rPr>
        <w:t xml:space="preserve"> 55. Sayfasında uygulamanın otorite imzalı SSL sertifikası kullanmadığıyla ilgili olarak aşağıdaki tespit yapılmıştır.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uygulamasında ise uygulama geliştiricisinin kullanıcılara ait birtakım bilgilerin sertifika otoritesine gitmesini istememesi nedeniyle ‘otorite imzalı SSL sertifikasını tercih etmediği değerlendirilmektedir. Uygulama geliştiricisinin sistem, işleyiş, kullanıcı güvenliği bakımından aldığı diğer önlemler de nazara alındığında, kullanıcılara ait haberleşme trafiğinin kendi uygulama sunucusu harici bir noktaya akışını engelleyen ilave bir önlemi olarak tasarladığı görülmektedir.”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Raporu yazan uzmanlar her fırsatta sistemin gizlilik fonksiyonlarını mümkün olduğunca abartmaya çalıştıkları gözlemlenmektedir. Bir uygulama otorite imzalı SSL sertifikası kullandığında söz konusu otorite ile ilişkisi kendi gizli anahtarının otorite tarafından imzalanması ile sınırlıdır. Yani, uygulamaya erişen ağ trafiği, uygulama otorite imzalı SSL kullansa dahi, sertifika otoritesine gitmez. Trafik sadece uygulama sunucusu ile bu sunucuya erişmeye çalışan kullanıcılar arasında gidip gelir.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Şimdiye kadar verilen;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Apple mağazada Nisan 2014 ile Eylül 2014 tarihleri arasında;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mağazada ise 11 Nisan 2014 ile 3 Nisan 2016 tarihleri arasında yayında kalmış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600 bin civarında sadece mağazalardan indirilme sayısı,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bilinirliği konusundaki tartışmaları noktalamaktadır. Zira uygulamanın uluslararası mağazalarda yayınlanmış olması herkese açık bir uygulama olduğunu ve örgütsel “gizli” bir uygulama olduğu yönündeki tüm iddiaları çürütmektedir.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Bununla beraber,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2015 yılından itibaren Türkiye’de yazılı ve görsel medyada hakkında haberler yapılan bir uygulama olması da 15 Temmuz Darbe girişiminden önce kimsenin bilmediği iddialarıyla tezat oluşturan diğer bir husustur.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PROGRAM KULLANICILARININ PAROLA DAVRANIŞLARI</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Günümüz teknolojilerini göz önünde bulundurarak, konunun uzmanları tarafından da güvenli bir parolanın en az 8 haneli olması, harf, rakam ve simge içermesi asgari özellikler olarak belirtilmektedir. İdeal bir şifrenin de en az 14 karakterden oluşması gerektiği ifade edilmektedir.</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Kısacası,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kullanıcılarının parola uzunluklarının kendilerini gizlemeye ve haberleşmelerini saklamaya yönelik olduğu iddialarının mesnetsiz olduğu ortadadır. Zira yukarıda bahsedilen gerekçelerle; kişisel verilerini, haberleşme içeriklerini koruma amacında olan her kullanıcı hayatın olağan akışı içerisinde, kendi güvenlik önlemini alması ve kendince güvenli gördüğü, kullandığı programın izin verdiği çerçevede de istediği parolayı oluşturması kullanıcının en doğal hakkı olduğu gibi, parola uzunluğu veya türünden art niyet aramak da anlamsız ve zorlama bir tavırdır.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Programın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ve Apple Mağaza Geçmişlerine dair veriler ışığında;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mağazasında 11 Nisan 2014 ile 3 Nisan 2016 tarihleri arası yayında kaldığı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Apple mağazasında 2014 Nisan ile Eylül ayları arasında yayında kaldığı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Apple Mağazasında 12 ülkede ilk 100, 47 ülkede ilk 500 uygulama arasına girdiği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 xml:space="preserve"> mağazada 5 ülkede ilk 100, 41 ülkede ilk 500 uygulama arasına girdiği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David Keynes ile yapılan röportajda geçen bilgilerin internetteki diğer açık kaynak verilerle teyit edilebilir ve doğru olduğu </w:t>
      </w:r>
      <w:r w:rsidRPr="001E7EF6">
        <w:rPr>
          <w:rFonts w:ascii="Times New Roman" w:hAnsi="Times New Roman"/>
          <w:sz w:val="24"/>
          <w:szCs w:val="24"/>
        </w:rPr>
        <w:cr/>
      </w:r>
      <w:r w:rsidRPr="001E7EF6">
        <w:rPr>
          <w:rFonts w:ascii="Times New Roman" w:hAnsi="Times New Roman"/>
          <w:sz w:val="24"/>
          <w:szCs w:val="24"/>
        </w:rPr>
        <w:t xml:space="preserve"> Uygulama sunucusunun 1 Mart 2016 tarihinden önce kullanımdan kaldırıldığı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Halen bile farklı internet sitelerinden uygulamanın yükleme dosyasının indirilebilir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 kullanıcılarının milliyetleri ve profilleri bakımından;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Uygulamanın hizmet verdiği dönemde dünyanın farklı bölgelerinden kullanıcıları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Farklı dünya görüşüne sahip kişiler tarafından kullanılmış olduğu, bunlar arasında en dikkat çeken ismin BM Uluslararası Ceza Mahkemeleri Hakimi Aydın Sefa Akay ve farklı siyasi partilerden milletvekilleri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Uygulamanın teknik kabiliyetleri ve kullanıcılarına sunduğu özellikler bakımından, uygulamada bulunduğu iddia edilen;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Kendi kendini imha eden medya/mesaj özelliği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Kullanıcılarının birbirlerini sadece ID üzerinden arayıp, ekleyebilmesi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kullanıcılarından cep telefonu, kimlik numarası, e-posta adresi istenmemesi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Rehber eşleştirme özelliğinin olmaması </w:t>
      </w:r>
      <w:r w:rsidRPr="001E7EF6">
        <w:rPr>
          <w:rFonts w:ascii="Times New Roman" w:hAnsi="Times New Roman"/>
          <w:sz w:val="24"/>
          <w:szCs w:val="24"/>
        </w:rPr>
        <w:cr/>
      </w:r>
    </w:p>
    <w:p w:rsidR="003D167E" w:rsidRPr="001E7EF6" w:rsidRDefault="00560466" w:rsidP="00FC223A">
      <w:pPr>
        <w:spacing w:after="0" w:line="276" w:lineRule="auto"/>
        <w:rPr>
          <w:rFonts w:ascii="Times New Roman" w:hAnsi="Times New Roman"/>
          <w:sz w:val="24"/>
          <w:szCs w:val="24"/>
        </w:rPr>
      </w:pPr>
      <w:r w:rsidRPr="001E7EF6">
        <w:rPr>
          <w:rFonts w:ascii="Times New Roman" w:hAnsi="Times New Roman"/>
          <w:sz w:val="24"/>
          <w:szCs w:val="24"/>
        </w:rPr>
        <w:t>Özellikleriyle</w:t>
      </w:r>
      <w:r w:rsidR="00212270" w:rsidRPr="001E7EF6">
        <w:rPr>
          <w:rFonts w:ascii="Times New Roman" w:hAnsi="Times New Roman"/>
          <w:sz w:val="24"/>
          <w:szCs w:val="24"/>
        </w:rPr>
        <w:t xml:space="preserve"> piyasada benzer uygulamalarda da karşılaşıldığı;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Uygulamanın şifreleme algoritmaları bakımından;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Kullanmış olduğu şifreleme algoritmasının standart asimetrik şifreleme algoritması olduğu ve birçok uygulama tarafından da kullanılan bir algoritma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Gizli ve açık 2 farklı anahtar kullanımı, 2048 bit RSA asimetrik şifreleme ve 256 bit AES şifreleme teknolojilerinin benzer uygulamalarda da kullanıldığı,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Güvenlik seviyesi bakımından 128 bit ve üzeri güvenlik sağlayan tüm şifrelemelerin otoritelerce güvenli kabul edildiği; bu bakımdan tüm uygulamaların güvenli sayıldığı,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Uygulamanın sağlamış olduğu güvenlik seviyesinden daha düşük ve daha yüksek seviyede güvenlik sağlayan uygulamaların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EFF kriterleri bakımından uygulamadan daha güvenli programların bulunduğu ve dünya çapında bilinen ve milyarlarca kullanıcısı olan bazı programların daha güvenli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Kendi kendine imzalanan SSL sertifikası kullanımının makul sebepleri olduğu ve benzer uygulamalarının mevcut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kodlarının bulanıklaştırılması hususunun emeğin korunması bakımından makul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Programın 15 Temmuz darbe girişimi öncesinde de dijital dünyada çok olmasa da bilindiği, Türkiye medyasında da 15 Temmuz öncesi programla ilgili haberler yapıldığı,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Program kullanıcılarının parola uzunluklarının günümüz güvenli parola kriterleriyle örtüşenlerini olduğu gibi, bu kriterleri sağlamayan uzunluklara sahip de kayda değer kullanıcı sayısının olduğu,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UYGULAMANIN 15 TEMMUZ DARBE GİRİŞİMİNDE KULLANILDIĞI İDDİASI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Uygulama sunucusunun kullanımdan kalkması nedeniyle 2016 Mart ayından sonra programın 15 Temmuz Darbe girişiminde kullanılmasının teknik olarak mümkün olmadığı </w:t>
      </w:r>
      <w:r w:rsidRPr="001E7EF6">
        <w:rPr>
          <w:rFonts w:ascii="Times New Roman" w:hAnsi="Times New Roman"/>
          <w:sz w:val="24"/>
          <w:szCs w:val="24"/>
        </w:rPr>
        <w:cr/>
      </w:r>
    </w:p>
    <w:p w:rsidR="00560466" w:rsidRDefault="00560466" w:rsidP="00FC223A">
      <w:pPr>
        <w:spacing w:after="0" w:line="276" w:lineRule="auto"/>
        <w:rPr>
          <w:rFonts w:ascii="Times New Roman" w:hAnsi="Times New Roman"/>
          <w:sz w:val="24"/>
          <w:szCs w:val="24"/>
        </w:rPr>
      </w:pPr>
      <w:r w:rsidRPr="001E7EF6">
        <w:rPr>
          <w:rFonts w:ascii="Times New Roman" w:hAnsi="Times New Roman"/>
          <w:sz w:val="24"/>
          <w:szCs w:val="24"/>
        </w:rPr>
        <w:t>Hususları</w:t>
      </w:r>
      <w:r w:rsidR="00212270" w:rsidRPr="001E7EF6">
        <w:rPr>
          <w:rFonts w:ascii="Times New Roman" w:hAnsi="Times New Roman"/>
          <w:sz w:val="24"/>
          <w:szCs w:val="24"/>
        </w:rPr>
        <w:t xml:space="preserve"> tespit edilmiştir. </w:t>
      </w:r>
      <w:r w:rsidR="00212270" w:rsidRPr="001E7EF6">
        <w:rPr>
          <w:rFonts w:ascii="Times New Roman" w:hAnsi="Times New Roman"/>
          <w:sz w:val="24"/>
          <w:szCs w:val="24"/>
        </w:rPr>
        <w:cr/>
      </w:r>
    </w:p>
    <w:p w:rsidR="0056046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Uygulamasının Sadece İddia Edilen Örgüt Tarafından Kullanıldığı Hükmüne Nasıl Varılmıştır?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MİT raporu hakkında analizlerini bilimsel verilere </w:t>
      </w:r>
      <w:proofErr w:type="spellStart"/>
      <w:r w:rsidRPr="001E7EF6">
        <w:rPr>
          <w:rFonts w:ascii="Times New Roman" w:hAnsi="Times New Roman"/>
          <w:sz w:val="24"/>
          <w:szCs w:val="24"/>
        </w:rPr>
        <w:t>gore</w:t>
      </w:r>
      <w:proofErr w:type="spellEnd"/>
      <w:r w:rsidRPr="001E7EF6">
        <w:rPr>
          <w:rFonts w:ascii="Times New Roman" w:hAnsi="Times New Roman"/>
          <w:sz w:val="24"/>
          <w:szCs w:val="24"/>
        </w:rPr>
        <w:t xml:space="preserve"> yaparak ulaştığı sonucu raporunda yer vermiştir.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şirketinin hazırladığı rapora </w:t>
      </w:r>
      <w:proofErr w:type="spellStart"/>
      <w:r w:rsidRPr="001E7EF6">
        <w:rPr>
          <w:rFonts w:ascii="Times New Roman" w:hAnsi="Times New Roman"/>
          <w:sz w:val="24"/>
          <w:szCs w:val="24"/>
        </w:rPr>
        <w:t>gore</w:t>
      </w:r>
      <w:proofErr w:type="spellEnd"/>
      <w:r w:rsidRPr="001E7EF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sadece iddia edilen grup tarafından kullanıldığı hükmüne aşağıdaki bulgulara dayalı olarak varmıştır: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her mesajın bir kripto anahtarı ile gönderilmesine izin veren güçlü bir şifreleme sistemi kullanarak internet üzerinden iletişim kurmak üzere tasarlanmıştır. MİT'in mesajlarda gerçek kripto grafik anahtarının kendisini göndermek yerine, mesajların bir şifreleme anahtarı kullanarak şifrelenebileceğini ifade etmeye çalışmıştır.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2. MİT,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küresel bir uygulama görüntüsü altında münhasıran iddia edilen  örgütün mensuplarının kullanımına sunulduğu sonucuna varmıştır. Listelenen argümanlardan bazıları şöyledir:</w:t>
      </w:r>
      <w:r w:rsidRPr="001E7EF6">
        <w:rPr>
          <w:rFonts w:ascii="Times New Roman" w:hAnsi="Times New Roman"/>
          <w:sz w:val="24"/>
          <w:szCs w:val="24"/>
        </w:rPr>
        <w:cr/>
        <w:t>- Yönetici, Türkiye menşeli IP adreslerini engellemiştir.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Kullanıcıların kimliklerini gizlemek için VPN kullanmaya zorlanmıştır.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Google'da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arama terimi için hemen hemen tüm aramalar Türkiye'den yapılmıştır ve Türk IP adreslerinden uygulamaya ulaşım engellendiği tarihten itibaren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arama teriminde önemli bir artış yaşanmıştır.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w:t>
      </w:r>
      <w:proofErr w:type="spellStart"/>
      <w:r w:rsidR="003A0B56">
        <w:rPr>
          <w:rFonts w:ascii="Times New Roman" w:hAnsi="Times New Roman"/>
          <w:sz w:val="24"/>
          <w:szCs w:val="24"/>
        </w:rPr>
        <w:t>ByLock</w:t>
      </w:r>
      <w:r w:rsidRPr="001E7EF6">
        <w:rPr>
          <w:rFonts w:ascii="Times New Roman" w:hAnsi="Times New Roman"/>
          <w:sz w:val="24"/>
          <w:szCs w:val="24"/>
        </w:rPr>
        <w:t>'la</w:t>
      </w:r>
      <w:proofErr w:type="spellEnd"/>
      <w:r w:rsidRPr="001E7EF6">
        <w:rPr>
          <w:rFonts w:ascii="Times New Roman" w:hAnsi="Times New Roman"/>
          <w:sz w:val="24"/>
          <w:szCs w:val="24"/>
        </w:rPr>
        <w:t xml:space="preserve"> ilgili yayınlar çoğunlukla sahte ve içeriğinin iddia edilen örgütün lehine olduğu hesaplar aracılığıyla gönderilmiştir.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- 15 Temmuz 2016'daki darbe girişiminden önce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Türk kamuoyunda veya Türkiye dışında bilinmemektedir.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3. Kullanıcı kimliği ve iletişimi için en üst düzey güvenlik seviyesini sağlamak,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bir amacı olmuştur. Başvuru işlemi sırasında kişisel bilgi gerektirmemesinin ve bir doğrulama sistemi bulunmamasının nedeni de </w:t>
      </w:r>
      <w:proofErr w:type="spellStart"/>
      <w:r w:rsidRPr="001E7EF6">
        <w:rPr>
          <w:rFonts w:ascii="Times New Roman" w:hAnsi="Times New Roman"/>
          <w:sz w:val="24"/>
          <w:szCs w:val="24"/>
        </w:rPr>
        <w:t>anonimliği</w:t>
      </w:r>
      <w:proofErr w:type="spellEnd"/>
      <w:r w:rsidRPr="001E7EF6">
        <w:rPr>
          <w:rFonts w:ascii="Times New Roman" w:hAnsi="Times New Roman"/>
          <w:sz w:val="24"/>
          <w:szCs w:val="24"/>
        </w:rPr>
        <w:t xml:space="preserve"> sağlamaktır.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 Uygulama geliştiricisi, doğrulanmış SSL sertifikaları yerine kendisinin oluşturup imzaladığı bir SSL sertifikasını kullanmıştır. MİT, burada gözlem ve geliştiricinin niyetleri üzerinden sonuçlara varmaya devam etmektedir. MİT, geliştiricinin kendine ait olmayan sunuculara bilgi akışını engellemek için kendisinin oluşturup imzaladığı bir sertifikanın seçildiğini ifade etmektedir.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5. Başka bir kayıtlı kullanıcıyla iletişim kurabilmek için, her iki taraf karşılıklı olarak birbirinin kullanıcı adı ve kodunu eklemelidir. Bu nedenle, uygulamanın "hücre yapılanmasına" uygun iletişimi sağlayacak şekilde tasarlandığı kabul etmektedir.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6. Uygulama tüm örgütsel iletişim ihtiyaçlarını karşılamaktadır ve uygulama yöneticisi tarafından kontrol edilerek denetlenmektedir.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7. Manuel müdahale olmaksızın belirli bir süre sonra mesajların cihazdan otomatik olarak silinmesi, sistemin cihazın yasal bir şekilde el konulması durumunda iletişim verisine ve ayrıntılara erişimi engelleyecek şekilde tasarlandığını göstermektedir.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8. MİT, aşağıdaki gözlemlere dayanarak kullanıcıların kimliğini gizleme niyetinde olduğu çıkarımını yapmaktadır:</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 uzun şifreler oluşturmaktadır.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-Kullanıcılar, uygulamayı </w:t>
      </w:r>
      <w:proofErr w:type="spellStart"/>
      <w:r w:rsidRPr="001E7EF6">
        <w:rPr>
          <w:rFonts w:ascii="Times New Roman" w:hAnsi="Times New Roman"/>
          <w:sz w:val="24"/>
          <w:szCs w:val="24"/>
        </w:rPr>
        <w:t>Android</w:t>
      </w:r>
      <w:proofErr w:type="spellEnd"/>
      <w:r w:rsidRPr="001E7EF6">
        <w:rPr>
          <w:rFonts w:ascii="Times New Roman" w:hAnsi="Times New Roman"/>
          <w:sz w:val="24"/>
          <w:szCs w:val="24"/>
        </w:rPr>
        <w:t xml:space="preserve"> Market veya Apple </w:t>
      </w:r>
      <w:proofErr w:type="spellStart"/>
      <w:r w:rsidRPr="001E7EF6">
        <w:rPr>
          <w:rFonts w:ascii="Times New Roman" w:hAnsi="Times New Roman"/>
          <w:sz w:val="24"/>
          <w:szCs w:val="24"/>
        </w:rPr>
        <w:t>Appstore</w:t>
      </w:r>
      <w:proofErr w:type="spellEnd"/>
      <w:r w:rsidRPr="001E7EF6">
        <w:rPr>
          <w:rFonts w:ascii="Times New Roman" w:hAnsi="Times New Roman"/>
          <w:sz w:val="24"/>
          <w:szCs w:val="24"/>
        </w:rPr>
        <w:t xml:space="preserve"> yerine APK sitelerinden indirmektedir.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Kullanıcılar kayıt sırasında gerçek adlarını kullanıcı kimliği olarak kullanmamışlardır.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-Kullanıcılar iletişimlerinde gerçek kimlikler yerine kurumlar arası kod adlarını kullanmışlardır.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şifresi çözülmüş mesajların içeriğinin 'neredeyse hepsi' </w:t>
      </w:r>
      <w:proofErr w:type="spellStart"/>
      <w:r w:rsidRPr="001E7EF6">
        <w:rPr>
          <w:rFonts w:ascii="Times New Roman" w:hAnsi="Times New Roman"/>
          <w:sz w:val="24"/>
          <w:szCs w:val="24"/>
        </w:rPr>
        <w:t>nin</w:t>
      </w:r>
      <w:proofErr w:type="spellEnd"/>
      <w:r w:rsidRPr="001E7EF6">
        <w:rPr>
          <w:rFonts w:ascii="Times New Roman" w:hAnsi="Times New Roman"/>
          <w:sz w:val="24"/>
          <w:szCs w:val="24"/>
        </w:rPr>
        <w:t>, iddia edilen  örgüt ile ilgili olduğu iddia edilen iletişim ve etkinliklerden oluştuğunu ve kuruluşun jargonuyla eşleştirildiğini belirtmektedir.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9. İddia edilen örgüt tarafından yürütüldüğü iddia edilen 15 Temmuz 2016 darbe girişimi sonrasında tutuklanan örgüt üyeleri,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sözde iddia edilen örgüt üyeleri tarafından örgüt </w:t>
      </w:r>
      <w:r w:rsidRPr="001E7EF6">
        <w:rPr>
          <w:rFonts w:ascii="Times New Roman" w:hAnsi="Times New Roman"/>
          <w:sz w:val="24"/>
          <w:szCs w:val="24"/>
        </w:rPr>
        <w:lastRenderedPageBreak/>
        <w:t>içi bir iletişim aracı olarak kullanıldığını belirtmişlerdir.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Yukarıdakilere dayanarak MİT,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sözde terör </w:t>
      </w:r>
      <w:proofErr w:type="spellStart"/>
      <w:r w:rsidRPr="001E7EF6">
        <w:rPr>
          <w:rFonts w:ascii="Times New Roman" w:hAnsi="Times New Roman"/>
          <w:sz w:val="24"/>
          <w:szCs w:val="24"/>
        </w:rPr>
        <w:t>örgütü'nün</w:t>
      </w:r>
      <w:proofErr w:type="spellEnd"/>
      <w:r w:rsidRPr="001E7EF6">
        <w:rPr>
          <w:rFonts w:ascii="Times New Roman" w:hAnsi="Times New Roman"/>
          <w:sz w:val="24"/>
          <w:szCs w:val="24"/>
        </w:rPr>
        <w:t xml:space="preserve"> üyelerine münhasır kullanımına sunulduğu sonucuna varmaktadır.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İfade Edilen Bulgular ve Varılan Sonuçlara İlişkin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bu iddiaları değerlendirmiş, varılan hükmün yukarıda belirtilen MİT bulguları tarafından oluşturulamayacağı görüşündedir. MİT in iddia ettiği her bir argüman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tarafından doğruluk, kesinlik ve sağlamlık açılarından analiz edilmiştir.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Güçlü şifreleme.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güçlü bir şifreleme algoritması kullandığını belirtmektedir.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w:t>
      </w:r>
      <w:r w:rsidR="00560466" w:rsidRPr="001E7EF6">
        <w:rPr>
          <w:rFonts w:ascii="Times New Roman" w:hAnsi="Times New Roman"/>
          <w:sz w:val="24"/>
          <w:szCs w:val="24"/>
        </w:rPr>
        <w:t xml:space="preserve">şirketi, </w:t>
      </w:r>
      <w:proofErr w:type="spellStart"/>
      <w:r w:rsidR="00560466" w:rsidRPr="001E7EF6">
        <w:rPr>
          <w:rFonts w:ascii="Times New Roman" w:hAnsi="Times New Roman"/>
          <w:sz w:val="24"/>
          <w:szCs w:val="24"/>
        </w:rPr>
        <w:t>ByLock</w:t>
      </w:r>
      <w:proofErr w:type="spellEnd"/>
      <w:r w:rsidRPr="001E7EF6">
        <w:rPr>
          <w:rFonts w:ascii="Times New Roman" w:hAnsi="Times New Roman"/>
          <w:sz w:val="24"/>
          <w:szCs w:val="24"/>
        </w:rPr>
        <w:t xml:space="preserve"> şifrelemesini bilinen diğer sohbet uygulamalarından daha güçlü görmemektedir. Son yıllarda iletişimde </w:t>
      </w:r>
      <w:proofErr w:type="spellStart"/>
      <w:r w:rsidRPr="001E7EF6">
        <w:rPr>
          <w:rFonts w:ascii="Times New Roman" w:hAnsi="Times New Roman"/>
          <w:sz w:val="24"/>
          <w:szCs w:val="24"/>
        </w:rPr>
        <w:t>kriptografi</w:t>
      </w:r>
      <w:proofErr w:type="spellEnd"/>
      <w:r w:rsidRPr="001E7EF6">
        <w:rPr>
          <w:rFonts w:ascii="Times New Roman" w:hAnsi="Times New Roman"/>
          <w:sz w:val="24"/>
          <w:szCs w:val="24"/>
        </w:rPr>
        <w:t xml:space="preserve"> kullanımı yaygın bir uygulama halini almıştır.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ve Facebook gibi kitleler için sohbet uygulamaları, iletişimi güvenli hale getirmek için gelişmiş şifreleme protokollerini içeren Sinyal Protokolünü kullanmaktadır.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uygulamasında kullanılan şifreleme, var olan Java Uygulama Programlama Ara yüzleri (API) kullanılarak kolayca elde edilebilir.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uygulamanın kullanıcıları arasında şifrelenmiş iletişim sağlamak için standart ve açık Java kütüphanelerini kullanmıştır. Kullanılan kütüphaneler </w:t>
      </w:r>
      <w:proofErr w:type="spellStart"/>
      <w:r w:rsidRPr="001E7EF6">
        <w:rPr>
          <w:rFonts w:ascii="Times New Roman" w:hAnsi="Times New Roman"/>
          <w:sz w:val="24"/>
          <w:szCs w:val="24"/>
        </w:rPr>
        <w:t>java.security</w:t>
      </w:r>
      <w:proofErr w:type="spellEnd"/>
      <w:r w:rsidRPr="001E7EF6">
        <w:rPr>
          <w:rFonts w:ascii="Times New Roman" w:hAnsi="Times New Roman"/>
          <w:sz w:val="24"/>
          <w:szCs w:val="24"/>
        </w:rPr>
        <w:t xml:space="preserve"> ve </w:t>
      </w:r>
      <w:proofErr w:type="spellStart"/>
      <w:r w:rsidRPr="001E7EF6">
        <w:rPr>
          <w:rFonts w:ascii="Times New Roman" w:hAnsi="Times New Roman"/>
          <w:sz w:val="24"/>
          <w:szCs w:val="24"/>
        </w:rPr>
        <w:t>javax.crypto'de</w:t>
      </w:r>
      <w:proofErr w:type="spellEnd"/>
      <w:r w:rsidRPr="001E7EF6">
        <w:rPr>
          <w:rFonts w:ascii="Times New Roman" w:hAnsi="Times New Roman"/>
          <w:sz w:val="24"/>
          <w:szCs w:val="24"/>
        </w:rPr>
        <w:t xml:space="preserve">  bulunmaktadır ve iyi belgelenmiştir. Diğer uygulamalara nazaran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un şifrelemesi daha güçlü değildir.</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Genel uygulamayı gizleme.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paragrafta belirtilen sonuç, MİT raporu Bölüm 3.3 ve 3.5'teki bulgulara dayanmaktadır.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-IT şirketi, MİT raporundaki bulguların kanıtlarla desteklenmediğini, şüpheli veya yanlış olduğunu göstermiştir. Bu bulgular olmaksızın, ilgili sonuca ulaşılamamaktadır.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Güvenlik ve </w:t>
      </w:r>
      <w:proofErr w:type="spellStart"/>
      <w:r w:rsidRPr="001E7EF6">
        <w:rPr>
          <w:rFonts w:ascii="Times New Roman" w:hAnsi="Times New Roman"/>
          <w:sz w:val="24"/>
          <w:szCs w:val="24"/>
        </w:rPr>
        <w:t>anonimliğin</w:t>
      </w:r>
      <w:proofErr w:type="spellEnd"/>
      <w:r w:rsidRPr="001E7EF6">
        <w:rPr>
          <w:rFonts w:ascii="Times New Roman" w:hAnsi="Times New Roman"/>
          <w:sz w:val="24"/>
          <w:szCs w:val="24"/>
        </w:rPr>
        <w:t xml:space="preserve"> hedeflenmesi.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adsız kullanılmasına izin veren güvenli bir iletişim uygulaması oluşturma konusuna odaklanmış olmasının muhtemel olduğunu düşünmektedir. Gizliliğin çok önemli olduğu bir dünyada,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gizliliğin amaçlanmasının yasadışı faaliyetlerde kullanılması için bir maksat taşımadığı görüşündedir. Benzer amaçlara sahip çok sayıda iyi bilinen ücretsiz uygulamalar vardır. Örneğin, TOR </w:t>
      </w:r>
      <w:proofErr w:type="spellStart"/>
      <w:r w:rsidRPr="001E7EF6">
        <w:rPr>
          <w:rFonts w:ascii="Times New Roman" w:hAnsi="Times New Roman"/>
          <w:sz w:val="24"/>
          <w:szCs w:val="24"/>
        </w:rPr>
        <w:t>project</w:t>
      </w:r>
      <w:proofErr w:type="spellEnd"/>
      <w:r w:rsidRPr="001E7EF6">
        <w:rPr>
          <w:rFonts w:ascii="Times New Roman" w:hAnsi="Times New Roman"/>
          <w:sz w:val="24"/>
          <w:szCs w:val="24"/>
        </w:rPr>
        <w:t xml:space="preserve"> , internette gizliliği ve güvenliği artıran tanınmış bir anonim tarayıcıdır. Gazeteciler yanı sıra devletin IP adreslerini terk etmeden web sitelerini denetlemek için ABD Deniz Kuvvetleri de </w:t>
      </w:r>
      <w:proofErr w:type="spellStart"/>
      <w:r w:rsidRPr="001E7EF6">
        <w:rPr>
          <w:rFonts w:ascii="Times New Roman" w:hAnsi="Times New Roman"/>
          <w:sz w:val="24"/>
          <w:szCs w:val="24"/>
        </w:rPr>
        <w:t>TOR'u</w:t>
      </w:r>
      <w:proofErr w:type="spellEnd"/>
      <w:r w:rsidRPr="001E7EF6">
        <w:rPr>
          <w:rFonts w:ascii="Times New Roman" w:hAnsi="Times New Roman"/>
          <w:sz w:val="24"/>
          <w:szCs w:val="24"/>
        </w:rPr>
        <w:t xml:space="preserve"> </w:t>
      </w:r>
      <w:r w:rsidR="00084F69" w:rsidRPr="001E7EF6">
        <w:rPr>
          <w:rFonts w:ascii="Times New Roman" w:hAnsi="Times New Roman"/>
          <w:sz w:val="24"/>
          <w:szCs w:val="24"/>
        </w:rPr>
        <w:t>kullanmaktadırlar.</w:t>
      </w:r>
      <w:r w:rsidRPr="001E7EF6">
        <w:rPr>
          <w:rFonts w:ascii="Times New Roman" w:hAnsi="Times New Roman"/>
          <w:sz w:val="24"/>
          <w:szCs w:val="24"/>
        </w:rPr>
        <w:t xml:space="preserve"> </w:t>
      </w:r>
      <w:r w:rsidRPr="001E7EF6">
        <w:rPr>
          <w:rFonts w:ascii="Times New Roman" w:hAnsi="Times New Roman"/>
          <w:sz w:val="24"/>
          <w:szCs w:val="24"/>
        </w:rPr>
        <w:cr/>
      </w:r>
    </w:p>
    <w:p w:rsidR="0056046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Kendisinin oluşturup imzaladığı sertifika.</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MİT raporunun, bu konuda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sunucularındaki (HTTPS için) SSL sertifikalarını mı yoksa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içerisindeki SSL sertifikalarını mı kastettiği bilinmemektedir. Her iki durumda da, SSL sertifikalarının kimin tarafından imzalandığı MİT raporunun                                                                                        belirttiği gibi "bilgi akışını" etkilemez. SSL sertifikasının HTTPS için olması durumunda, bir otoritenin imzaladığı sertifika, sertifikayı imzalayan otoritenin veriye ulaşmasına izin vermemektedir. Çünkü oluşturulan özel anahtar otorite ile paylaşılmamaktadır. Bu noktada MİT tarafından yürütülen mantık çok net değildir ve MİT raporunun açık anahtar altyapısı ve SSL sertifikaları hakkında yanlış bilgiye sahip olduğunu düşündürmektedir.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w:t>
      </w:r>
      <w:proofErr w:type="spellStart"/>
      <w:r w:rsidRPr="001E7EF6">
        <w:rPr>
          <w:rFonts w:ascii="Times New Roman" w:hAnsi="Times New Roman"/>
          <w:sz w:val="24"/>
          <w:szCs w:val="24"/>
        </w:rPr>
        <w:t>şirketi,</w:t>
      </w:r>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kendisinin oluşturup imzaladığı sertifika kullanmasının amacının kendi sunucuları dışındaki yerlere veri akışını engellemek için olmasını pek olası görmemektedir. Genel olarak, kendisinin oluşturup imzaladığı sertifikanın uygulanması daha kolaydır ve maliyetsizdir. Bu durumun, geliştiricinin kendisinin oluşturup imzaladığı sertifikanın kullanması için bir sebep olması daha akla yatkındır.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İletişimin yalnızca hücre yapılanmasına uygun bir şekilde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bağlamda hücre yapılanması terimi tanımlanmamış ve belirsizdir.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burada iddia edilen örgütlenme biçimini ifade ettiğini varsaymaktadır. Örgütsel yapılar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şirketinin uzmanlığının dışındadır.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Kayıt işlemi ile ilgili olarak, oturum bilgilerini paylaşmak için yüz yüze görüşme veya arabulucu ile bilgi alışverişinin sağlanmasının farkının konu ile ilgili olduğu düşünülmektedir. Rapor,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ayrıntılarının bant dışı alışverişinde bulunulduğu üçüncü olası bir senaryoyu tanımlamamıştır: Başka bir iletişim yöntemini (örneğin, telefon görüşmesi,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Facebook, </w:t>
      </w:r>
      <w:proofErr w:type="spellStart"/>
      <w:r w:rsidRPr="001E7EF6">
        <w:rPr>
          <w:rFonts w:ascii="Times New Roman" w:hAnsi="Times New Roman"/>
          <w:sz w:val="24"/>
          <w:szCs w:val="24"/>
        </w:rPr>
        <w:t>Skype</w:t>
      </w:r>
      <w:proofErr w:type="spellEnd"/>
      <w:r w:rsidRPr="001E7EF6">
        <w:rPr>
          <w:rFonts w:ascii="Times New Roman" w:hAnsi="Times New Roman"/>
          <w:sz w:val="24"/>
          <w:szCs w:val="24"/>
        </w:rPr>
        <w:t xml:space="preserve">) kullanmak. İki kişinin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tarafından iletişim kurduğunu varsayarsak (MİT raporu iki kişinin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üzerinde bir araya geldiğini incelememiştir), bu kişiler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üzerinden kendi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ayrıntı bilgilerini değiştirebilir ve ardından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üzerinden iletişime devam edebilirler.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Örgütsel iletişim ihtiyaçları.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İddia edilen örgütün iletişim ihtiyaçlarının değerlendirilmesi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şirketinin uzmanlığı dışındadır ve bu nedenle </w:t>
      </w:r>
      <w:proofErr w:type="spellStart"/>
      <w:r w:rsidRPr="001E7EF6">
        <w:rPr>
          <w:rFonts w:ascii="Times New Roman" w:hAnsi="Times New Roman"/>
          <w:sz w:val="24"/>
          <w:szCs w:val="24"/>
        </w:rPr>
        <w:t>Fox</w:t>
      </w:r>
      <w:proofErr w:type="spellEnd"/>
      <w:r w:rsidRPr="001E7EF6">
        <w:rPr>
          <w:rFonts w:ascii="Times New Roman" w:hAnsi="Times New Roman"/>
          <w:sz w:val="24"/>
          <w:szCs w:val="24"/>
        </w:rPr>
        <w:t>-IT bu konuyla ilgili değerlendirme yapmamıştır.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Yasal soruşturma durumunda erişimin engellenmesi.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eğer MİT'in sonuçlarını doğrulayan daha fazla bilgi mevcut değilse, MİT'in raporda belirtilen gözlemlere dayanarak geliştiricinin niyetine ilişkin yeteri kadar bilgi edinmeden doğrudan karara vardığını düşünmektedir. İletilerin otomatik silinmesi </w:t>
      </w:r>
      <w:proofErr w:type="spellStart"/>
      <w:r w:rsidRPr="001E7EF6">
        <w:rPr>
          <w:rFonts w:ascii="Times New Roman" w:hAnsi="Times New Roman"/>
          <w:sz w:val="24"/>
          <w:szCs w:val="24"/>
        </w:rPr>
        <w:t>SnapChat</w:t>
      </w:r>
      <w:proofErr w:type="spellEnd"/>
      <w:r w:rsidRPr="001E7EF6">
        <w:rPr>
          <w:rFonts w:ascii="Times New Roman" w:hAnsi="Times New Roman"/>
          <w:sz w:val="24"/>
          <w:szCs w:val="24"/>
        </w:rPr>
        <w:t xml:space="preserve">  gibi popüler sosyal medya uygulamalarında da kullanılmaktadır.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Kimlik gizleme.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-IT şirketi, kullanıcıları özellikle kimlik gizleme amaçlı olmadığı görüşündedir: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Uzun şifreler oluşturma </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r w:rsidR="00212270" w:rsidRPr="001E7EF6">
        <w:rPr>
          <w:rFonts w:ascii="Times New Roman" w:hAnsi="Times New Roman"/>
          <w:sz w:val="24"/>
          <w:szCs w:val="24"/>
        </w:rPr>
        <w:t>'da</w:t>
      </w:r>
      <w:proofErr w:type="spellEnd"/>
      <w:r w:rsidR="00212270" w:rsidRPr="001E7EF6">
        <w:rPr>
          <w:rFonts w:ascii="Times New Roman" w:hAnsi="Times New Roman"/>
          <w:sz w:val="24"/>
          <w:szCs w:val="24"/>
        </w:rPr>
        <w:t xml:space="preserve"> bir şifre seçmenin minimum gereksinimi altı karakter artı en az bir semboldür. MİT, şifresi çözülmüş parolaların 38 karakter uzunluğundaki parolaları içerdiğini ve bunların yarısının en az 9 karakter uzunluğunda olduğunu bildirmektedir. Güçlü bir şifre kullanımı güvenlik nedenleriyle önemlidir ve kimliğinizi saklamanın bir yolu olarak görülemez. Şifreniz ne kadar güçlüyse, </w:t>
      </w:r>
      <w:proofErr w:type="spellStart"/>
      <w:r w:rsidR="00212270" w:rsidRPr="001E7EF6">
        <w:rPr>
          <w:rFonts w:ascii="Times New Roman" w:hAnsi="Times New Roman"/>
          <w:sz w:val="24"/>
          <w:szCs w:val="24"/>
        </w:rPr>
        <w:t>hackerlar</w:t>
      </w:r>
      <w:proofErr w:type="spellEnd"/>
      <w:r w:rsidR="00212270" w:rsidRPr="001E7EF6">
        <w:rPr>
          <w:rFonts w:ascii="Times New Roman" w:hAnsi="Times New Roman"/>
          <w:sz w:val="24"/>
          <w:szCs w:val="24"/>
        </w:rPr>
        <w:t xml:space="preserve"> tarafından şifreyi kırmak o kadar zor olur . Haziran 2017'de yayınlanan Ulusal Standartlar ve Teknoloji Enstitüsünün yeni yönergelerine göre, şifrelerde en az 8 karakter kullanılması önerilir ve uygulamalar en fazla 64 karakter uzunluğa izin vermelidir.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Uygulamanın APK web sitelerinden manuel olarak indirilmesi.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Google Play </w:t>
      </w:r>
      <w:proofErr w:type="spellStart"/>
      <w:r w:rsidRPr="001E7EF6">
        <w:rPr>
          <w:rFonts w:ascii="Times New Roman" w:hAnsi="Times New Roman"/>
          <w:sz w:val="24"/>
          <w:szCs w:val="24"/>
        </w:rPr>
        <w:t>Store'dan</w:t>
      </w:r>
      <w:proofErr w:type="spellEnd"/>
      <w:r w:rsidRPr="001E7EF6">
        <w:rPr>
          <w:rFonts w:ascii="Times New Roman" w:hAnsi="Times New Roman"/>
          <w:sz w:val="24"/>
          <w:szCs w:val="24"/>
        </w:rPr>
        <w:t xml:space="preserve"> bir uygulama başlatmak için uygulamanın çeşitli gereksinimleri , karşılaması gerekir. Bu, kullanıcı beklentilerinin karşılanmasının garanti altına alınması maksadıyla, Google'ın yaptığı bir uygulamadır. Bazı geliştiriciler, uygulamalarını kullanım kolaylığı için diğer APK web sitelerinde sunmayı tercih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Kayıt sırasında kullanıcı adı olarak başka bir ad kullanılması.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Mesajlaşma uygulamalarının çoğu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ve </w:t>
      </w:r>
      <w:proofErr w:type="spellStart"/>
      <w:r w:rsidRPr="001E7EF6">
        <w:rPr>
          <w:rFonts w:ascii="Times New Roman" w:hAnsi="Times New Roman"/>
          <w:sz w:val="24"/>
          <w:szCs w:val="24"/>
        </w:rPr>
        <w:t>SnapChat</w:t>
      </w:r>
      <w:proofErr w:type="spellEnd"/>
      <w:r w:rsidRPr="001E7EF6">
        <w:rPr>
          <w:rFonts w:ascii="Times New Roman" w:hAnsi="Times New Roman"/>
          <w:sz w:val="24"/>
          <w:szCs w:val="24"/>
        </w:rPr>
        <w:t xml:space="preserve"> gibi) kullanıcının gerçek adının kullanılmasını gerektirmez. Aslında, kullanıcı kimliği olarak başka bir ad kullanmak da oldukça yaygındır. Bu, sohbet uygulamalarının genel kullanımı, sosyal medya platformları ve genel internet hizmetleri için de geçerlidir.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r w:rsidR="00212270" w:rsidRPr="001E7EF6">
        <w:rPr>
          <w:rFonts w:ascii="Times New Roman" w:hAnsi="Times New Roman"/>
          <w:sz w:val="24"/>
          <w:szCs w:val="24"/>
        </w:rPr>
        <w:t>'un</w:t>
      </w:r>
      <w:proofErr w:type="spellEnd"/>
      <w:r w:rsidR="00212270" w:rsidRPr="001E7EF6">
        <w:rPr>
          <w:rFonts w:ascii="Times New Roman" w:hAnsi="Times New Roman"/>
          <w:sz w:val="24"/>
          <w:szCs w:val="24"/>
        </w:rPr>
        <w:t xml:space="preserve">, darbe girişimi sırasında kullanılması.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iddia edilen örgüt tarafından kullanıldığına dair ifadeyi doğrulayamamaktadır. Bununla birlikte, her durumda, bu argüman, istatistiklerdeki temel oran yenilgisi nedeniyle </w:t>
      </w:r>
      <w:r w:rsidR="00560466" w:rsidRPr="001E7EF6">
        <w:rPr>
          <w:rFonts w:ascii="Times New Roman" w:hAnsi="Times New Roman"/>
          <w:sz w:val="24"/>
          <w:szCs w:val="24"/>
        </w:rPr>
        <w:t>geçersizdir.</w:t>
      </w:r>
      <w:r w:rsidRPr="001E7EF6">
        <w:rPr>
          <w:rFonts w:ascii="Times New Roman" w:hAnsi="Times New Roman"/>
          <w:sz w:val="24"/>
          <w:szCs w:val="24"/>
        </w:rPr>
        <w:t xml:space="preserve"> Aşağıdaki ifade, yanılgıyı göstermektedir: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Bir terör örgütünün tüm üyeleri </w:t>
      </w:r>
      <w:proofErr w:type="spellStart"/>
      <w:r w:rsidR="003A0B56">
        <w:rPr>
          <w:rFonts w:ascii="Times New Roman" w:hAnsi="Times New Roman"/>
          <w:sz w:val="24"/>
          <w:szCs w:val="24"/>
        </w:rPr>
        <w:t>ByLock</w:t>
      </w:r>
      <w:r w:rsidRPr="001E7EF6">
        <w:rPr>
          <w:rFonts w:ascii="Times New Roman" w:hAnsi="Times New Roman"/>
          <w:sz w:val="24"/>
          <w:szCs w:val="24"/>
        </w:rPr>
        <w:t>'u</w:t>
      </w:r>
      <w:proofErr w:type="spellEnd"/>
      <w:r w:rsidRPr="001E7EF6">
        <w:rPr>
          <w:rFonts w:ascii="Times New Roman" w:hAnsi="Times New Roman"/>
          <w:sz w:val="24"/>
          <w:szCs w:val="24"/>
        </w:rPr>
        <w:t xml:space="preserve"> kullanmaktadır, bu nedenle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kullanıcıları terör örgütünün üyesidirler değerlendirmesiyle akıl dışı bir sonuca ulaşılmaktadır.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mantık sıklıkla yapılan bir hatadır. Bu akıl yürütmeye çok basit ve sezgisel bir benzetme aşağıda </w:t>
      </w:r>
      <w:r w:rsidR="00560466" w:rsidRPr="001E7EF6">
        <w:rPr>
          <w:rFonts w:ascii="Times New Roman" w:hAnsi="Times New Roman"/>
          <w:sz w:val="24"/>
          <w:szCs w:val="24"/>
        </w:rPr>
        <w:t>verilmiştir: Bütün</w:t>
      </w:r>
      <w:r w:rsidRPr="001E7EF6">
        <w:rPr>
          <w:rFonts w:ascii="Times New Roman" w:hAnsi="Times New Roman"/>
          <w:sz w:val="24"/>
          <w:szCs w:val="24"/>
        </w:rPr>
        <w:t xml:space="preserve"> balıklar yüzer, bu nedenle yüzen her şey bir </w:t>
      </w:r>
      <w:r w:rsidR="00560466" w:rsidRPr="001E7EF6">
        <w:rPr>
          <w:rFonts w:ascii="Times New Roman" w:hAnsi="Times New Roman"/>
          <w:sz w:val="24"/>
          <w:szCs w:val="24"/>
        </w:rPr>
        <w:t>balıktır. Bu</w:t>
      </w:r>
      <w:r w:rsidRPr="001E7EF6">
        <w:rPr>
          <w:rFonts w:ascii="Times New Roman" w:hAnsi="Times New Roman"/>
          <w:sz w:val="24"/>
          <w:szCs w:val="24"/>
        </w:rPr>
        <w:t xml:space="preserve"> ifade açıkça yanlıştır. Bununla birlikte bu ifadenin yaklaşık olarak gerçekliği açıkladığı izlenimi edinilebilir (neredeyse yüzen her şey bir balıktır). Bununla ilgili olarak, aşağıdaki örneği göz önüne alalım:</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10,000 kişide 1 kişi çevrimiçi suçlusudur.1000 kişiden 1 kişi TOR kullanmaktadır.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Tüm suçlular TOR ağını iletişim için kullanmaktadır.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Kaç tane TOR kullanıcısı </w:t>
      </w:r>
      <w:r w:rsidR="00560466" w:rsidRPr="001E7EF6">
        <w:rPr>
          <w:rFonts w:ascii="Times New Roman" w:hAnsi="Times New Roman"/>
          <w:sz w:val="24"/>
          <w:szCs w:val="24"/>
        </w:rPr>
        <w:t>suçludur? Cevap</w:t>
      </w:r>
      <w:r w:rsidRPr="001E7EF6">
        <w:rPr>
          <w:rFonts w:ascii="Times New Roman" w:hAnsi="Times New Roman"/>
          <w:sz w:val="24"/>
          <w:szCs w:val="24"/>
        </w:rPr>
        <w:t xml:space="preserve"> sadece 10'da 1'dir. Dolayısıyla, tüm suçlular </w:t>
      </w:r>
      <w:proofErr w:type="spellStart"/>
      <w:r w:rsidRPr="001E7EF6">
        <w:rPr>
          <w:rFonts w:ascii="Times New Roman" w:hAnsi="Times New Roman"/>
          <w:sz w:val="24"/>
          <w:szCs w:val="24"/>
        </w:rPr>
        <w:t>TOR'u</w:t>
      </w:r>
      <w:proofErr w:type="spellEnd"/>
      <w:r w:rsidRPr="001E7EF6">
        <w:rPr>
          <w:rFonts w:ascii="Times New Roman" w:hAnsi="Times New Roman"/>
          <w:sz w:val="24"/>
          <w:szCs w:val="24"/>
        </w:rPr>
        <w:t xml:space="preserve"> kullanıyor olsa da, TOR kullanıcılarının sadece 10'nda 1'i </w:t>
      </w:r>
      <w:r w:rsidR="00560466" w:rsidRPr="001E7EF6">
        <w:rPr>
          <w:rFonts w:ascii="Times New Roman" w:hAnsi="Times New Roman"/>
          <w:sz w:val="24"/>
          <w:szCs w:val="24"/>
        </w:rPr>
        <w:t>suçludur.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Fox</w:t>
      </w:r>
      <w:proofErr w:type="spellEnd"/>
      <w:r w:rsidRPr="001E7EF6">
        <w:rPr>
          <w:rFonts w:ascii="Times New Roman" w:hAnsi="Times New Roman"/>
          <w:sz w:val="24"/>
          <w:szCs w:val="24"/>
        </w:rPr>
        <w:t xml:space="preserve">-IT şirketi, yukarıda açıklanan analizlere dayanarak, MİT tarafından sunulan bulguların, </w:t>
      </w:r>
      <w:proofErr w:type="spellStart"/>
      <w:r w:rsidR="003A0B56">
        <w:rPr>
          <w:rFonts w:ascii="Times New Roman" w:hAnsi="Times New Roman"/>
          <w:sz w:val="24"/>
          <w:szCs w:val="24"/>
        </w:rPr>
        <w:t>ByLock</w:t>
      </w:r>
      <w:r w:rsidRPr="001E7EF6">
        <w:rPr>
          <w:rFonts w:ascii="Times New Roman" w:hAnsi="Times New Roman"/>
          <w:sz w:val="24"/>
          <w:szCs w:val="24"/>
        </w:rPr>
        <w:t>'un</w:t>
      </w:r>
      <w:proofErr w:type="spellEnd"/>
      <w:r w:rsidRPr="001E7EF6">
        <w:rPr>
          <w:rFonts w:ascii="Times New Roman" w:hAnsi="Times New Roman"/>
          <w:sz w:val="24"/>
          <w:szCs w:val="24"/>
        </w:rPr>
        <w:t xml:space="preserve"> sadece iddia edilen örgüt üyeleri tarafından örgütler arası bir iletişim ortamı olarak </w:t>
      </w:r>
      <w:r w:rsidR="00560466" w:rsidRPr="001E7EF6">
        <w:rPr>
          <w:rFonts w:ascii="Times New Roman" w:hAnsi="Times New Roman"/>
          <w:sz w:val="24"/>
          <w:szCs w:val="24"/>
        </w:rPr>
        <w:t>kullanıldığı sonucuna</w:t>
      </w:r>
      <w:r w:rsidRPr="001E7EF6">
        <w:rPr>
          <w:rFonts w:ascii="Times New Roman" w:hAnsi="Times New Roman"/>
          <w:sz w:val="24"/>
          <w:szCs w:val="24"/>
        </w:rPr>
        <w:t xml:space="preserve"> ulaşmanın mümkün olmadığı görüşüne ulaşmıştır.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McDaniel</w:t>
      </w:r>
      <w:proofErr w:type="spellEnd"/>
      <w:r w:rsidRPr="001E7EF6">
        <w:rPr>
          <w:rFonts w:ascii="Times New Roman" w:hAnsi="Times New Roman"/>
          <w:sz w:val="24"/>
          <w:szCs w:val="24"/>
        </w:rPr>
        <w:t xml:space="preserve"> – Gazeteci, Bilgisayar Bilimleri Uzmanı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 İngiliz Adli Bilişim Uzmanı ve Yargıç</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Raporları incelendiğinde;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Raporlarda,</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Dünya geneli kullanım bilgisi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Kripto – Şifreleme</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VPN kullanımı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Mesaj içerikleri doğruluğu ve orijinalliği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Mesajlaşmaların kimler tarafından yapıldığının bulunması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Gibi konuları ele alınmıştır</w:t>
      </w:r>
      <w:r w:rsidR="0056046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Dünya Geneli Kullanım Bilgisi:</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uygulaması yayın hayatı net ve tartışmasız olarak ortaya konulmuştur.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3, Thomas </w:t>
      </w:r>
      <w:proofErr w:type="spellStart"/>
      <w:r w:rsidR="00212270" w:rsidRPr="001E7EF6">
        <w:rPr>
          <w:rFonts w:ascii="Times New Roman" w:hAnsi="Times New Roman"/>
          <w:sz w:val="24"/>
          <w:szCs w:val="24"/>
        </w:rPr>
        <w:t>Kevin</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Moore</w:t>
      </w:r>
      <w:proofErr w:type="spellEnd"/>
      <w:r w:rsidR="00212270" w:rsidRPr="001E7EF6">
        <w:rPr>
          <w:rFonts w:ascii="Times New Roman" w:hAnsi="Times New Roman"/>
          <w:sz w:val="24"/>
          <w:szCs w:val="24"/>
        </w:rPr>
        <w:t xml:space="preserve"> Raporu Sayfa 10 Madde 22 –ii- b</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w:t>
      </w:r>
      <w:r w:rsidRPr="001E7EF6">
        <w:rPr>
          <w:rFonts w:ascii="Times New Roman" w:hAnsi="Times New Roman"/>
          <w:sz w:val="24"/>
          <w:szCs w:val="24"/>
        </w:rPr>
        <w:tab/>
      </w:r>
      <w:r w:rsidRPr="001E7EF6">
        <w:rPr>
          <w:rFonts w:ascii="Times New Roman" w:hAnsi="Times New Roman"/>
          <w:sz w:val="24"/>
          <w:szCs w:val="24"/>
        </w:rPr>
        <w:tab/>
        <w:t>Nisan 2014 – Eylül 2014</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GooglePlay</w:t>
      </w:r>
      <w:proofErr w:type="spellEnd"/>
      <w:r w:rsidRPr="001E7EF6">
        <w:rPr>
          <w:rFonts w:ascii="Times New Roman" w:hAnsi="Times New Roman"/>
          <w:sz w:val="24"/>
          <w:szCs w:val="24"/>
        </w:rPr>
        <w:t>:</w:t>
      </w:r>
      <w:r w:rsidRPr="001E7EF6">
        <w:rPr>
          <w:rFonts w:ascii="Times New Roman" w:hAnsi="Times New Roman"/>
          <w:sz w:val="24"/>
          <w:szCs w:val="24"/>
        </w:rPr>
        <w:tab/>
        <w:t>Nisan 2014 – Nisan 2016</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mesajlaşma programının dünya genelinde indirildiği ve kullanıldığı verileri açık ve net bir şekilde ortaya konulmuştur.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3- 7, Thomas </w:t>
      </w:r>
      <w:proofErr w:type="spellStart"/>
      <w:r w:rsidR="00212270" w:rsidRPr="001E7EF6">
        <w:rPr>
          <w:rFonts w:ascii="Times New Roman" w:hAnsi="Times New Roman"/>
          <w:sz w:val="24"/>
          <w:szCs w:val="24"/>
        </w:rPr>
        <w:t>Kevin</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Moore</w:t>
      </w:r>
      <w:proofErr w:type="spellEnd"/>
      <w:r w:rsidR="00212270" w:rsidRPr="001E7EF6">
        <w:rPr>
          <w:rFonts w:ascii="Times New Roman" w:hAnsi="Times New Roman"/>
          <w:sz w:val="24"/>
          <w:szCs w:val="24"/>
        </w:rPr>
        <w:t xml:space="preserve"> </w:t>
      </w:r>
      <w:r w:rsidR="00212270" w:rsidRPr="001E7EF6">
        <w:rPr>
          <w:rFonts w:ascii="Times New Roman" w:hAnsi="Times New Roman"/>
          <w:sz w:val="24"/>
          <w:szCs w:val="24"/>
        </w:rPr>
        <w:lastRenderedPageBreak/>
        <w:t xml:space="preserve">Raporu Sayfa 10 Madde 22 –ii- b. Thomas </w:t>
      </w:r>
      <w:proofErr w:type="spellStart"/>
      <w:r w:rsidR="00212270" w:rsidRPr="001E7EF6">
        <w:rPr>
          <w:rFonts w:ascii="Times New Roman" w:hAnsi="Times New Roman"/>
          <w:sz w:val="24"/>
          <w:szCs w:val="24"/>
        </w:rPr>
        <w:t>Kevin</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Moore</w:t>
      </w:r>
      <w:proofErr w:type="spellEnd"/>
      <w:r w:rsidR="00212270" w:rsidRPr="001E7EF6">
        <w:rPr>
          <w:rFonts w:ascii="Times New Roman" w:hAnsi="Times New Roman"/>
          <w:sz w:val="24"/>
          <w:szCs w:val="24"/>
        </w:rPr>
        <w:t xml:space="preserve"> Raporu Sayfa 15 Madde 33.</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Hangi ülkelerde popülarite açısından kaçıncı sıraya yükseldiği çıktısı ile birlikte gösterilmiştir- </w:t>
      </w: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McDaneil</w:t>
      </w:r>
      <w:proofErr w:type="spellEnd"/>
      <w:r w:rsidRPr="001E7EF6">
        <w:rPr>
          <w:rFonts w:ascii="Times New Roman" w:hAnsi="Times New Roman"/>
          <w:sz w:val="24"/>
          <w:szCs w:val="24"/>
        </w:rPr>
        <w:t xml:space="preserve"> Raporu Sayfa 6.</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En az 35 ülkede indirilip, kullanıldığı açık bir şekilde gösterilmiştir. </w:t>
      </w: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McDaneil</w:t>
      </w:r>
      <w:proofErr w:type="spellEnd"/>
      <w:r w:rsidRPr="001E7EF6">
        <w:rPr>
          <w:rFonts w:ascii="Times New Roman" w:hAnsi="Times New Roman"/>
          <w:sz w:val="24"/>
          <w:szCs w:val="24"/>
        </w:rPr>
        <w:t xml:space="preserve"> Raporu Sayfa 7.</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Dünyadaki Türk olmayan kullanıcı yorumları çıktı ile birlikte gösterilmiştir- </w:t>
      </w: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McDaneil</w:t>
      </w:r>
      <w:proofErr w:type="spellEnd"/>
      <w:r w:rsidRPr="001E7EF6">
        <w:rPr>
          <w:rFonts w:ascii="Times New Roman" w:hAnsi="Times New Roman"/>
          <w:sz w:val="24"/>
          <w:szCs w:val="24"/>
        </w:rPr>
        <w:t xml:space="preserve"> Raporu Sayfa 12 ve 13.</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Kripto – Şifreleme:</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r w:rsidR="00212270" w:rsidRPr="001E7EF6">
        <w:rPr>
          <w:rFonts w:ascii="Times New Roman" w:hAnsi="Times New Roman"/>
          <w:sz w:val="24"/>
          <w:szCs w:val="24"/>
        </w:rPr>
        <w:t>’ta</w:t>
      </w:r>
      <w:proofErr w:type="spellEnd"/>
      <w:r w:rsidR="00212270" w:rsidRPr="001E7EF6">
        <w:rPr>
          <w:rFonts w:ascii="Times New Roman" w:hAnsi="Times New Roman"/>
          <w:sz w:val="24"/>
          <w:szCs w:val="24"/>
        </w:rPr>
        <w:t xml:space="preserve"> şifreleme kullanılmasının TEK OLMADIĞI ve dünyadaki diğer mesajlaşma uygulamaları örneklerle gösterilmiştir.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15. </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Örnek uygulamalar: </w:t>
      </w:r>
      <w:proofErr w:type="spellStart"/>
      <w:r w:rsidRPr="001E7EF6">
        <w:rPr>
          <w:rFonts w:ascii="Times New Roman" w:hAnsi="Times New Roman"/>
          <w:sz w:val="24"/>
          <w:szCs w:val="24"/>
        </w:rPr>
        <w:t>Whatsapp</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iMessage</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Gmail</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Instagram</w:t>
      </w:r>
      <w:proofErr w:type="spellEnd"/>
      <w:r w:rsidRPr="001E7EF6">
        <w:rPr>
          <w:rFonts w:ascii="Times New Roman" w:hAnsi="Times New Roman"/>
          <w:sz w:val="24"/>
          <w:szCs w:val="24"/>
        </w:rPr>
        <w:t xml:space="preserve"> vb.</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Bu uygulamaların milyarlarca kullanıcıları bulunmaktadır.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Şifrelemelerin kırılamayacağı, FBI’ </w:t>
      </w:r>
      <w:proofErr w:type="spellStart"/>
      <w:r w:rsidRPr="001E7EF6">
        <w:rPr>
          <w:rFonts w:ascii="Times New Roman" w:hAnsi="Times New Roman"/>
          <w:sz w:val="24"/>
          <w:szCs w:val="24"/>
        </w:rPr>
        <w:t>ın</w:t>
      </w:r>
      <w:proofErr w:type="spellEnd"/>
      <w:r w:rsidRPr="001E7EF6">
        <w:rPr>
          <w:rFonts w:ascii="Times New Roman" w:hAnsi="Times New Roman"/>
          <w:sz w:val="24"/>
          <w:szCs w:val="24"/>
        </w:rPr>
        <w:t xml:space="preserve"> bile üretici desteği olmadan şifreyi kıramadığı kaynaklı olarak gösterilmiştir. </w:t>
      </w: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McDaneil</w:t>
      </w:r>
      <w:proofErr w:type="spellEnd"/>
      <w:r w:rsidRPr="001E7EF6">
        <w:rPr>
          <w:rFonts w:ascii="Times New Roman" w:hAnsi="Times New Roman"/>
          <w:sz w:val="24"/>
          <w:szCs w:val="24"/>
        </w:rPr>
        <w:t xml:space="preserve"> Raporu Sayfa 16</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Apple </w:t>
      </w:r>
      <w:proofErr w:type="spellStart"/>
      <w:r w:rsidRPr="001E7EF6">
        <w:rPr>
          <w:rFonts w:ascii="Times New Roman" w:hAnsi="Times New Roman"/>
          <w:sz w:val="24"/>
          <w:szCs w:val="24"/>
        </w:rPr>
        <w:t>iMessage</w:t>
      </w:r>
      <w:proofErr w:type="spellEnd"/>
      <w:r w:rsidRPr="001E7EF6">
        <w:rPr>
          <w:rFonts w:ascii="Times New Roman" w:hAnsi="Times New Roman"/>
          <w:sz w:val="24"/>
          <w:szCs w:val="24"/>
        </w:rPr>
        <w:t xml:space="preserve"> mesaj şifresinin kırılamaması vakası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FBI’a Apple yardımı reddetmiştir.</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tan çok daha ileri seviyede mesaj içeriğini koruyan mesajlaşma programları olduğu örnekleri ile vurgulanmıştır.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17 -18 Madde 1-9</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Örnek uygulamalar: </w:t>
      </w:r>
      <w:proofErr w:type="spellStart"/>
      <w:r w:rsidRPr="001E7EF6">
        <w:rPr>
          <w:rFonts w:ascii="Times New Roman" w:hAnsi="Times New Roman"/>
          <w:sz w:val="24"/>
          <w:szCs w:val="24"/>
        </w:rPr>
        <w:t>Viber</w:t>
      </w:r>
      <w:proofErr w:type="spellEnd"/>
      <w:r w:rsidRPr="001E7EF6">
        <w:rPr>
          <w:rFonts w:ascii="Times New Roman" w:hAnsi="Times New Roman"/>
          <w:sz w:val="24"/>
          <w:szCs w:val="24"/>
        </w:rPr>
        <w:t xml:space="preserve">, Facebook Messenger, </w:t>
      </w:r>
      <w:proofErr w:type="spellStart"/>
      <w:r w:rsidRPr="001E7EF6">
        <w:rPr>
          <w:rFonts w:ascii="Times New Roman" w:hAnsi="Times New Roman"/>
          <w:sz w:val="24"/>
          <w:szCs w:val="24"/>
        </w:rPr>
        <w:t>Telegram</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Snapchat</w:t>
      </w:r>
      <w:proofErr w:type="spellEnd"/>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şifreleme algoritması ve kullanılan yapılar açık bir şekilde anlatılmıştır.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28-34.</w:t>
      </w:r>
      <w:r w:rsidR="00212270"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şifrelemelerinin tamamen STANDART OLDUĞU ve bu standartların tüm dünyadaki DIĞER MESAJLAŞMA PROGRAMLARININ DA KULLANDIĞI net olarak ortaya konmuştur.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29.</w:t>
      </w:r>
      <w:r w:rsidR="00212270"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şifreleme yapılarının kıyaslamaları açık bir şekilde anlatılmıştır.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29-31.</w:t>
      </w:r>
      <w:r w:rsidR="00212270"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lastRenderedPageBreak/>
        <w:t>ByLock</w:t>
      </w:r>
      <w:proofErr w:type="spellEnd"/>
      <w:r w:rsidR="00212270" w:rsidRPr="001E7EF6">
        <w:rPr>
          <w:rFonts w:ascii="Times New Roman" w:hAnsi="Times New Roman"/>
          <w:sz w:val="24"/>
          <w:szCs w:val="24"/>
        </w:rPr>
        <w:t xml:space="preserve"> şifrelemesinin benzerlerine kıyasla DAHA DÜŞÜK SEVİYEDE şifreleme yaptığı ifade edilmiştir. </w:t>
      </w:r>
      <w:proofErr w:type="spellStart"/>
      <w:r w:rsidR="00212270" w:rsidRPr="001E7EF6">
        <w:rPr>
          <w:rFonts w:ascii="Times New Roman" w:hAnsi="Times New Roman"/>
          <w:sz w:val="24"/>
          <w:szCs w:val="24"/>
        </w:rPr>
        <w:t>Walter</w:t>
      </w:r>
      <w:proofErr w:type="spellEnd"/>
      <w:r w:rsidR="00212270" w:rsidRPr="001E7EF6">
        <w:rPr>
          <w:rFonts w:ascii="Times New Roman" w:hAnsi="Times New Roman"/>
          <w:sz w:val="24"/>
          <w:szCs w:val="24"/>
        </w:rPr>
        <w:t xml:space="preserve"> </w:t>
      </w:r>
      <w:proofErr w:type="spellStart"/>
      <w:r w:rsidR="00212270" w:rsidRPr="001E7EF6">
        <w:rPr>
          <w:rFonts w:ascii="Times New Roman" w:hAnsi="Times New Roman"/>
          <w:sz w:val="24"/>
          <w:szCs w:val="24"/>
        </w:rPr>
        <w:t>McDaneil</w:t>
      </w:r>
      <w:proofErr w:type="spellEnd"/>
      <w:r w:rsidR="00212270" w:rsidRPr="001E7EF6">
        <w:rPr>
          <w:rFonts w:ascii="Times New Roman" w:hAnsi="Times New Roman"/>
          <w:sz w:val="24"/>
          <w:szCs w:val="24"/>
        </w:rPr>
        <w:t xml:space="preserve"> Raporu Sayfa 34.</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VPN Kullanımı: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VPN kullanımının NORMAL bir davranış olabileceği net olarak, örnek ile ifade edilmiştir. 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Raporu Sayfa 11 Madde 22 – iv.</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VPN kullanılan yapılarda IP tespitinin ancak VPN FIRMALARI ÖZEL KAYNAKLARINA ERIŞIM ILE MÜMKÜN OLDUĞU ORTAYA konmuştur. 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Raporu Sayfa 11 Madde 22 – b.</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SSL Kullanımının gizlilikten ziyade ticari masraf azaltmaya yönelik olduğu en muhtemel seçenek olduğu vurgulanmıştır. 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Raporu Sayfa 11 Madde 22 – c</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in kullandığı SSL üzerinden VERI TRANSFERININ IMKANSIZ OLDUĞU net ifade edilmiştir. 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Raporu Sayfa 11 Madde 22 – c</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 içeriklerinin DOĞRULUĞU ve ORİJİNALLİĞİ: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Raporlarda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program incelemesi yapıldığından mahkemelerdeki mesaj içerikleri ile bilgi vermemişlerdir.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Raporunda da veri Orijinalliği ve Doğruluğu HIÇBIR ŞEKILDE ELE ALINMAMIŞTIR.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Teknik açıdan bu mesaj içeriklerinin ORİJİNALLİK VE DOĞRULUĞU EN ÖNEMLİ konudur.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Veri orijinalliği ve doğruluğu MİT tarafından TAMAMEN GÖZARDI edilmiştir.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Mesajlaşmaların Kimin Tarafından Yapıldığının Bulunması: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Raporu ve </w:t>
      </w: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McDaniel</w:t>
      </w:r>
      <w:proofErr w:type="spellEnd"/>
      <w:r w:rsidRPr="001E7EF6">
        <w:rPr>
          <w:rFonts w:ascii="Times New Roman" w:hAnsi="Times New Roman"/>
          <w:sz w:val="24"/>
          <w:szCs w:val="24"/>
        </w:rPr>
        <w:t xml:space="preserve"> raporlarında NET olarak ifade edildiği üzere VPN kullanımında KAYNAK IP BULUNMASI IMKANSIZDIR.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raporundaki tablo örneklerine (Mit Raporu Sayfa 42 Şekil 11) bakıldığında buradaki tüm IP </w:t>
      </w:r>
      <w:proofErr w:type="spellStart"/>
      <w:r w:rsidRPr="001E7EF6">
        <w:rPr>
          <w:rFonts w:ascii="Times New Roman" w:hAnsi="Times New Roman"/>
          <w:sz w:val="24"/>
          <w:szCs w:val="24"/>
        </w:rPr>
        <w:t>ler</w:t>
      </w:r>
      <w:proofErr w:type="spellEnd"/>
      <w:r w:rsidRPr="001E7EF6">
        <w:rPr>
          <w:rFonts w:ascii="Times New Roman" w:hAnsi="Times New Roman"/>
          <w:sz w:val="24"/>
          <w:szCs w:val="24"/>
        </w:rPr>
        <w:t xml:space="preserve"> TÜRKİYE DIŞI IP </w:t>
      </w:r>
      <w:proofErr w:type="spellStart"/>
      <w:r w:rsidRPr="001E7EF6">
        <w:rPr>
          <w:rFonts w:ascii="Times New Roman" w:hAnsi="Times New Roman"/>
          <w:sz w:val="24"/>
          <w:szCs w:val="24"/>
        </w:rPr>
        <w:t>lerdir</w:t>
      </w:r>
      <w:proofErr w:type="spellEnd"/>
      <w:r w:rsidRPr="001E7EF6">
        <w:rPr>
          <w:rFonts w:ascii="Times New Roman" w:hAnsi="Times New Roman"/>
          <w:sz w:val="24"/>
          <w:szCs w:val="24"/>
        </w:rPr>
        <w:t>.</w:t>
      </w:r>
      <w:r w:rsidRPr="001E7EF6">
        <w:rPr>
          <w:rFonts w:ascii="Times New Roman" w:hAnsi="Times New Roman"/>
          <w:sz w:val="24"/>
          <w:szCs w:val="24"/>
        </w:rPr>
        <w:cr/>
      </w:r>
    </w:p>
    <w:p w:rsidR="003D167E" w:rsidRPr="001E7EF6" w:rsidRDefault="003A0B56" w:rsidP="00FC223A">
      <w:pPr>
        <w:spacing w:after="0" w:line="276" w:lineRule="auto"/>
        <w:rPr>
          <w:rFonts w:ascii="Times New Roman" w:hAnsi="Times New Roman"/>
          <w:sz w:val="24"/>
          <w:szCs w:val="24"/>
        </w:rPr>
      </w:pPr>
      <w:proofErr w:type="spellStart"/>
      <w:r>
        <w:rPr>
          <w:rFonts w:ascii="Times New Roman" w:hAnsi="Times New Roman"/>
          <w:sz w:val="24"/>
          <w:szCs w:val="24"/>
        </w:rPr>
        <w:t>ByLock</w:t>
      </w:r>
      <w:proofErr w:type="spellEnd"/>
      <w:r w:rsidR="00212270" w:rsidRPr="001E7EF6">
        <w:rPr>
          <w:rFonts w:ascii="Times New Roman" w:hAnsi="Times New Roman"/>
          <w:sz w:val="24"/>
          <w:szCs w:val="24"/>
        </w:rPr>
        <w:t xml:space="preserve"> üreticisinin duyurusuna binaen, 15 Kasım 2014 sonrası Türkiye’ den sadece VPN li girişlere izin verilmiştir.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Dolayısıyla bu tarihten sonraki HIÇBIR IP den KAYNAK KULLANICI TESPITI YAPILAMAZ.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ab/>
        <w:t xml:space="preserve">Thomas </w:t>
      </w:r>
      <w:proofErr w:type="spellStart"/>
      <w:r w:rsidRPr="001E7EF6">
        <w:rPr>
          <w:rFonts w:ascii="Times New Roman" w:hAnsi="Times New Roman"/>
          <w:sz w:val="24"/>
          <w:szCs w:val="24"/>
        </w:rPr>
        <w:t>Kevin</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Moore</w:t>
      </w:r>
      <w:proofErr w:type="spellEnd"/>
      <w:r w:rsidRPr="001E7EF6">
        <w:rPr>
          <w:rFonts w:ascii="Times New Roman" w:hAnsi="Times New Roman"/>
          <w:sz w:val="24"/>
          <w:szCs w:val="24"/>
        </w:rPr>
        <w:t xml:space="preserve"> Raporu, </w:t>
      </w:r>
      <w:proofErr w:type="spellStart"/>
      <w:r w:rsidRPr="001E7EF6">
        <w:rPr>
          <w:rFonts w:ascii="Times New Roman" w:hAnsi="Times New Roman"/>
          <w:sz w:val="24"/>
          <w:szCs w:val="24"/>
        </w:rPr>
        <w:t>Walter</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McDaniel</w:t>
      </w:r>
      <w:proofErr w:type="spellEnd"/>
      <w:r w:rsidRPr="001E7EF6">
        <w:rPr>
          <w:rFonts w:ascii="Times New Roman" w:hAnsi="Times New Roman"/>
          <w:sz w:val="24"/>
          <w:szCs w:val="24"/>
        </w:rPr>
        <w:t xml:space="preserve"> Raporu ve MİT raporu açık bir şekilde göstermektedir ki:</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raporunda birçok SPEKÜLASYON yapılmıştır.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MİT raporunda birçok TEKNİK YANLIŞLIK bulunmaktadır.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TEKNİK olarak IMKANSIZ olan şeyler, VARMIŞ gibi gösterilmeye çalışılmıştır.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VERİ DOĞRULUK ve ORİJİNALLİĞİ KESİNLİKLE SAKLANMAYA ÇALIŞILMIŞTIR.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Yukarıdaki açıklamalardan anlaşılacağı üzere teknik raporların birbirini doğruladığı, Milli İstihbarat Teşkilatı tarafından hazırlanan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BİLGİ </w:t>
      </w:r>
      <w:proofErr w:type="spellStart"/>
      <w:r w:rsidRPr="001E7EF6">
        <w:rPr>
          <w:rFonts w:ascii="Times New Roman" w:hAnsi="Times New Roman"/>
          <w:sz w:val="24"/>
          <w:szCs w:val="24"/>
        </w:rPr>
        <w:t>NOTU”ndaki</w:t>
      </w:r>
      <w:proofErr w:type="spellEnd"/>
      <w:r w:rsidRPr="001E7EF6">
        <w:rPr>
          <w:rFonts w:ascii="Times New Roman" w:hAnsi="Times New Roman"/>
          <w:sz w:val="24"/>
          <w:szCs w:val="24"/>
        </w:rPr>
        <w:t xml:space="preserve"> bilgilerin gerçek dışı olduğu, teknik veriler ile desteklenmediği, mahkemeleri yanıltmaya yönelik çaba içerisinde olacağı görülecektir.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veriler çerçevesinde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global bir uygulama olduğu, eldeki verilerin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uygulamasının örgütsel ve gizli bir program olduğu konusunda, teknik olarak bir anlam ifade etmediği ve bu konuda iddia edilen hususların tatmin edici olmadığı, bilimsel olarak hipotezden öte geçemeyeceği görülmüştür.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Yukarıdaki açıklamalar göstermektedir ki, Mit Bilgi Notunda çok fazla tutarsızlıklar, yanlışlıklar ve gerçek dışı anlatımlar bulunmaktadır. Bu nedenle yukarıda açıklamaya çalıştığım BU TEKNİK VERİLERDEKİ TÜM İDDİALARIMIZIN MAHKEMECE RESEN ARAŞTIRILMASI ZORUNLUDUR.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MİT Raporunun genelinde yazılım ve bilişim temel bilgileriyle açıklanması mümkün olmayan, maddi gerçeklere uymayan ve detaylara değinilmeyen bilgiler içermesi ve ardından VERİLERİN BÜTÜNLÜĞÜNÜN KORUNDUĞU DAİR BİLGİLERİ İÇERMEMESİ nedeniyle raporun Ulusal/Uluslararası Dijital Adli Analiz Standartları karşılayıp karşılamadığı yönündeki itirazlarımızın  yüksek mahkemece her türlü şüpheden uzak, kesin kanaate ulaştıracak teknik verilerle desteklenen UZMAN RAPORU aldırılması usul ve yasa gereğidir.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Ağır Ceza Mahkemesi Terör Örgütü Üyesi olduğum iddiasını doğru kabul ederek hakkımda </w:t>
      </w:r>
      <w:r w:rsidR="00560466" w:rsidRPr="001E7EF6">
        <w:rPr>
          <w:rFonts w:ascii="Times New Roman" w:hAnsi="Times New Roman"/>
          <w:sz w:val="24"/>
          <w:szCs w:val="24"/>
        </w:rPr>
        <w:t>mahkûmiyet</w:t>
      </w:r>
      <w:r w:rsidRPr="001E7EF6">
        <w:rPr>
          <w:rFonts w:ascii="Times New Roman" w:hAnsi="Times New Roman"/>
          <w:sz w:val="24"/>
          <w:szCs w:val="24"/>
        </w:rPr>
        <w:t xml:space="preserve"> kararı vermiştir. Mahkeme heyeti ve yargı camiası çok iyi bilmektedir ki, ben terör örgütü üyesi değilim. Yukarıdaki deliller ile </w:t>
      </w:r>
      <w:r w:rsidR="00560466" w:rsidRPr="001E7EF6">
        <w:rPr>
          <w:rFonts w:ascii="Times New Roman" w:hAnsi="Times New Roman"/>
          <w:sz w:val="24"/>
          <w:szCs w:val="24"/>
        </w:rPr>
        <w:t>terör</w:t>
      </w:r>
      <w:r w:rsidRPr="001E7EF6">
        <w:rPr>
          <w:rFonts w:ascii="Times New Roman" w:hAnsi="Times New Roman"/>
          <w:sz w:val="24"/>
          <w:szCs w:val="24"/>
        </w:rPr>
        <w:t xml:space="preserve"> örgütü üyeliğinden hüküm kurmak bir yana </w:t>
      </w:r>
      <w:r w:rsidR="00560466" w:rsidRPr="001E7EF6">
        <w:rPr>
          <w:rFonts w:ascii="Times New Roman" w:hAnsi="Times New Roman"/>
          <w:sz w:val="24"/>
          <w:szCs w:val="24"/>
        </w:rPr>
        <w:lastRenderedPageBreak/>
        <w:t>kasti</w:t>
      </w:r>
      <w:r w:rsidRPr="001E7EF6">
        <w:rPr>
          <w:rFonts w:ascii="Times New Roman" w:hAnsi="Times New Roman"/>
          <w:sz w:val="24"/>
          <w:szCs w:val="24"/>
        </w:rPr>
        <w:t xml:space="preserve"> bir </w:t>
      </w:r>
      <w:r w:rsidR="00560466" w:rsidRPr="001E7EF6">
        <w:rPr>
          <w:rFonts w:ascii="Times New Roman" w:hAnsi="Times New Roman"/>
          <w:sz w:val="24"/>
          <w:szCs w:val="24"/>
        </w:rPr>
        <w:t>suçtan</w:t>
      </w:r>
      <w:r w:rsidRPr="001E7EF6">
        <w:rPr>
          <w:rFonts w:ascii="Times New Roman" w:hAnsi="Times New Roman"/>
          <w:sz w:val="24"/>
          <w:szCs w:val="24"/>
        </w:rPr>
        <w:t xml:space="preserve"> dolayı bile ceza verilemez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Yargıtayın</w:t>
      </w:r>
      <w:proofErr w:type="spellEnd"/>
      <w:r w:rsidRPr="001E7EF6">
        <w:rPr>
          <w:rFonts w:ascii="Times New Roman" w:hAnsi="Times New Roman"/>
          <w:sz w:val="24"/>
          <w:szCs w:val="24"/>
        </w:rPr>
        <w:t xml:space="preserve"> ve mahkemelerin yerleşik </w:t>
      </w:r>
      <w:r w:rsidR="00560466" w:rsidRPr="001E7EF6">
        <w:rPr>
          <w:rFonts w:ascii="Times New Roman" w:hAnsi="Times New Roman"/>
          <w:sz w:val="24"/>
          <w:szCs w:val="24"/>
        </w:rPr>
        <w:t>Uygulamalarına</w:t>
      </w:r>
      <w:r w:rsidRPr="001E7EF6">
        <w:rPr>
          <w:rFonts w:ascii="Times New Roman" w:hAnsi="Times New Roman"/>
          <w:sz w:val="24"/>
          <w:szCs w:val="24"/>
        </w:rPr>
        <w:t xml:space="preserve"> Göre Bir yapılanmanın Silahlı Terör Örgütü olarak Kabulü için aşağıdaki unsurların bulunması gerekmektedir.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1-Bir örgütün Silahlı Terör Örgütü kabul edilebilmesi için,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Öncelikle; TCK’ </w:t>
      </w:r>
      <w:proofErr w:type="spellStart"/>
      <w:r w:rsidRPr="001E7EF6">
        <w:rPr>
          <w:rFonts w:ascii="Times New Roman" w:hAnsi="Times New Roman"/>
          <w:sz w:val="24"/>
          <w:szCs w:val="24"/>
        </w:rPr>
        <w:t>nın</w:t>
      </w:r>
      <w:proofErr w:type="spellEnd"/>
      <w:r w:rsidRPr="001E7EF6">
        <w:rPr>
          <w:rFonts w:ascii="Times New Roman" w:hAnsi="Times New Roman"/>
          <w:sz w:val="24"/>
          <w:szCs w:val="24"/>
        </w:rPr>
        <w:t xml:space="preserve"> 220 Maddesinde belirtilen suç örgütüne ilişkin gerekli unsurların bulunması gerekir. Bu unsurlar şunlardır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Örgütün varlığının kanıtlanması,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Üye sayısının en az 3 ve daha fazla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Suç işlemek amacı etrafında fiili birleşmenin olması,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Gevşek de olsa hiyerarşik bağ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Örgütün Devamlılığının bulunması,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Elverişli üye, araç ve gereçlere sahip olması gerekir.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Bu unsurlar suç İşlemek için bir araya gelmiş olan bir Örgütün unsurlarıdır. Temel özellik suç işleme iradesi ile bir araya gelmektir. </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Dosyada </w:t>
      </w:r>
      <w:r w:rsidR="00C50383" w:rsidRPr="001E7EF6">
        <w:rPr>
          <w:rFonts w:ascii="Times New Roman" w:hAnsi="Times New Roman"/>
          <w:sz w:val="24"/>
          <w:szCs w:val="24"/>
        </w:rPr>
        <w:t>sanığın</w:t>
      </w:r>
      <w:r w:rsidRPr="001E7EF6">
        <w:rPr>
          <w:rFonts w:ascii="Times New Roman" w:hAnsi="Times New Roman"/>
          <w:sz w:val="24"/>
          <w:szCs w:val="24"/>
        </w:rPr>
        <w:t xml:space="preserve"> TCK’nın 220 Maddesi anlamında en az 3 kişi olarak suç işleme amacı ile fiili bir araya </w:t>
      </w:r>
      <w:r w:rsidR="00C50383" w:rsidRPr="001E7EF6">
        <w:rPr>
          <w:rFonts w:ascii="Times New Roman" w:hAnsi="Times New Roman"/>
          <w:sz w:val="24"/>
          <w:szCs w:val="24"/>
        </w:rPr>
        <w:t>geldiğine</w:t>
      </w:r>
      <w:r w:rsidRPr="001E7EF6">
        <w:rPr>
          <w:rFonts w:ascii="Times New Roman" w:hAnsi="Times New Roman"/>
          <w:sz w:val="24"/>
          <w:szCs w:val="24"/>
        </w:rPr>
        <w:t xml:space="preserve">, aralarında gevşek de olsa hiyerarşik bağ </w:t>
      </w:r>
      <w:r w:rsidR="00C50383" w:rsidRPr="001E7EF6">
        <w:rPr>
          <w:rFonts w:ascii="Times New Roman" w:hAnsi="Times New Roman"/>
          <w:sz w:val="24"/>
          <w:szCs w:val="24"/>
        </w:rPr>
        <w:t>bulunduğuna</w:t>
      </w:r>
      <w:r w:rsidRPr="001E7EF6">
        <w:rPr>
          <w:rFonts w:ascii="Times New Roman" w:hAnsi="Times New Roman"/>
          <w:sz w:val="24"/>
          <w:szCs w:val="24"/>
        </w:rPr>
        <w:t xml:space="preserve">, devamlılığın </w:t>
      </w:r>
      <w:r w:rsidR="00C50383" w:rsidRPr="001E7EF6">
        <w:rPr>
          <w:rFonts w:ascii="Times New Roman" w:hAnsi="Times New Roman"/>
          <w:sz w:val="24"/>
          <w:szCs w:val="24"/>
        </w:rPr>
        <w:t>bulunduğuna</w:t>
      </w:r>
      <w:r w:rsidRPr="001E7EF6">
        <w:rPr>
          <w:rFonts w:ascii="Times New Roman" w:hAnsi="Times New Roman"/>
          <w:sz w:val="24"/>
          <w:szCs w:val="24"/>
        </w:rPr>
        <w:t xml:space="preserve">, örgütün faaliyet çerçevesine göre elverişli araç, gerece sahip olduğuna dair hiçbir delil bulunmadığı bu anlamda TCK 220 maddesindeki </w:t>
      </w:r>
      <w:r w:rsidR="00C50383" w:rsidRPr="001E7EF6">
        <w:rPr>
          <w:rFonts w:ascii="Times New Roman" w:hAnsi="Times New Roman"/>
          <w:sz w:val="24"/>
          <w:szCs w:val="24"/>
        </w:rPr>
        <w:t>unsurların</w:t>
      </w:r>
      <w:r w:rsidRPr="001E7EF6">
        <w:rPr>
          <w:rFonts w:ascii="Times New Roman" w:hAnsi="Times New Roman"/>
          <w:sz w:val="24"/>
          <w:szCs w:val="24"/>
        </w:rPr>
        <w:t xml:space="preserve"> </w:t>
      </w:r>
      <w:r w:rsidR="00C50383" w:rsidRPr="001E7EF6">
        <w:rPr>
          <w:rFonts w:ascii="Times New Roman" w:hAnsi="Times New Roman"/>
          <w:sz w:val="24"/>
          <w:szCs w:val="24"/>
        </w:rPr>
        <w:t>bulunmadığı</w:t>
      </w:r>
      <w:r w:rsidRPr="001E7EF6">
        <w:rPr>
          <w:rFonts w:ascii="Times New Roman" w:hAnsi="Times New Roman"/>
          <w:sz w:val="24"/>
          <w:szCs w:val="24"/>
        </w:rPr>
        <w:t xml:space="preserve"> anlaşılmaktadır. Sivil toplum örgütlerinin örgütlü toplum içindeki yasal faaliyetleri, terör örgütünün faaliyeti gibi gösterilerek terör örgütü oluşumuna kanıt yapılamaz. Bu uygulama meşru ve hukuka uygun kabul edilemez. Aksi halde gücü elinde bulunduran, Devlet erkine yön veren irade, kendi işine gelmediği oranda </w:t>
      </w:r>
      <w:r w:rsidR="00C50383" w:rsidRPr="001E7EF6">
        <w:rPr>
          <w:rFonts w:ascii="Times New Roman" w:hAnsi="Times New Roman"/>
          <w:sz w:val="24"/>
          <w:szCs w:val="24"/>
        </w:rPr>
        <w:t>herhangi</w:t>
      </w:r>
      <w:r w:rsidRPr="001E7EF6">
        <w:rPr>
          <w:rFonts w:ascii="Times New Roman" w:hAnsi="Times New Roman"/>
          <w:sz w:val="24"/>
          <w:szCs w:val="24"/>
        </w:rPr>
        <w:t xml:space="preserve"> bir sivil toplum örgütünü örneğin </w:t>
      </w:r>
      <w:proofErr w:type="spellStart"/>
      <w:r w:rsidRPr="001E7EF6">
        <w:rPr>
          <w:rFonts w:ascii="Times New Roman" w:hAnsi="Times New Roman"/>
          <w:sz w:val="24"/>
          <w:szCs w:val="24"/>
        </w:rPr>
        <w:t>Tüsiad</w:t>
      </w:r>
      <w:proofErr w:type="spellEnd"/>
      <w:r w:rsidRPr="001E7EF6">
        <w:rPr>
          <w:rFonts w:ascii="Times New Roman" w:hAnsi="Times New Roman"/>
          <w:sz w:val="24"/>
          <w:szCs w:val="24"/>
        </w:rPr>
        <w:t xml:space="preserve">’ ı, Çarşı Taraftar Topluluğunu vs. “tehlikeli” kabul ederek, “terörist” ilan ederek düşman ceza hukukunun süjesi haline getirilebilir. Bu uygulamanın ceza hukukunda ve hukuk devletlerinde yeri yoktur.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 Devletin Güvenliğine ve Anayasal düzene karşı suç işlenmesi “amacı” ile kurulan “bir örgüt” bulunmalıdır.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Gülen hareketinin en az kırk yıllık geçmişi bulunmaktadır. Devlet güvenliği ve Anayasal düzene karşı suç işlemek gibi bir amacının olmadığı, 28 Şubat sürecinde Gülen hakkında açılan davada verilen beraat kararı Yargıtay Ceza Genel Kurulu tarafından da onanarak kesinleşmiştir. Onama </w:t>
      </w:r>
      <w:r w:rsidRPr="001E7EF6">
        <w:rPr>
          <w:rFonts w:ascii="Times New Roman" w:hAnsi="Times New Roman"/>
          <w:sz w:val="24"/>
          <w:szCs w:val="24"/>
        </w:rPr>
        <w:lastRenderedPageBreak/>
        <w:t xml:space="preserve">tarihi ile 17/25 Aralık 2013 tarihleri arasında böyle bir iddia ileri sürülmüş değildir. 17/25 Aralık yolsuzluk soruşturmalarından sonra aniden, Gülen Hareketinin amacının Devlet güvenliği ve Anayasal düzene karşı suç işlemek olduğu ileri sürülmüştür. Gülen hareketinin Anayasada belirtilen, Cumhuriyetin niteliklerini, siyasî, hukukî, sosyal, laik ve ekonomik düzenini değiştirmek, Devletin ülkesi ve milletiyle bölünmez bütünlüğünü bozmak, Türk Devletinin ve Cumhuriyetin varlığını tehlikeye düşürmek, Devlet otoritesini zaafa uğratmak veya yıkmak veya ele geçirmek, temel hak ve hürriyetleri yok etmek, Devletin iç ve dış güvenliğini, kamu düzenini veya genel sağlığı bozmak suçlarını işlemeyi amaçladığına dair her hangi bir somut kanıt ileri sürülmüş değildir. Hangi anayasal suçun, örgütün hangi talimatı ile, hangi örgüt üyeleri tarafından ne şekilde işlendiğinin açıklanması gerekir. Gülen Hareketinin kamuoyuna yönelik açıklama ve görüşlerinde Anayasada belirtilen niteliklere aykırı faaliyetlere yönelik olarak belirtilen suçları işlemeyi teşvik edici bir söylemi bulunmamaktadır. Gülen hareketinin kamuoyuna açık olmayan faaliyetlerinde böyle bir amaç belirlenmiş ise bunun kanıtları ile ortaya konulması gerekir. Sanığın bu yöndeki eyleminin ve kastinin da ortaya konulması gerekmektedir. Mahkeme kararında sanığın Devletin Güvenliğine ve Anayasal düzene karşı suç içeren eylemi kanıtları ile ortaya konulmuş değildir. Mahkeme kararında, düşman ceza hukukunun yansıması olarak Gülen Hareketini “tehlikeli” ve “düşman” olarak niteleyen, “niyet okuma” kabulüne bağlı tamamen soyut değerlendirmelere yer verilmiştir. </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Örgüt terimi genel anlamıyla; “belirli ve müşterek bir işi yapmak veya amacı gerçekleştirmek maksadıyla kişi veya kurumların oluşturduğu birlik veya teşekkül” şeklinde tanımlanabilir. Suç örgütü ise, suç işlemek amacıyla kişilerin oluşturduğu birlik veya teşekküldür.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3-Bir </w:t>
      </w:r>
      <w:r w:rsidR="00C50383" w:rsidRPr="001E7EF6">
        <w:rPr>
          <w:rFonts w:ascii="Times New Roman" w:hAnsi="Times New Roman"/>
          <w:sz w:val="24"/>
          <w:szCs w:val="24"/>
        </w:rPr>
        <w:t>yapılanmanın</w:t>
      </w:r>
      <w:r w:rsidRPr="001E7EF6">
        <w:rPr>
          <w:rFonts w:ascii="Times New Roman" w:hAnsi="Times New Roman"/>
          <w:sz w:val="24"/>
          <w:szCs w:val="24"/>
        </w:rPr>
        <w:t xml:space="preserve"> terör örgütü olarak kabulü için diğer şart ; kurulan bu örgütün eylemlerinin; cebir ve şiddet kullanarak, </w:t>
      </w:r>
      <w:r w:rsidR="00C50383" w:rsidRPr="001E7EF6">
        <w:rPr>
          <w:rFonts w:ascii="Times New Roman" w:hAnsi="Times New Roman"/>
          <w:sz w:val="24"/>
          <w:szCs w:val="24"/>
        </w:rPr>
        <w:t>baskı, korkutma</w:t>
      </w:r>
      <w:r w:rsidRPr="001E7EF6">
        <w:rPr>
          <w:rFonts w:ascii="Times New Roman" w:hAnsi="Times New Roman"/>
          <w:sz w:val="24"/>
          <w:szCs w:val="24"/>
        </w:rPr>
        <w:t>, yıldırma, sindirme veya tehdit yöntemlerini içermesi gerekir. (3713 Sayılı yasanın 1. Maddesi )</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Mahkemenin gerekçesinde cebir, şiddet eylemlerine kanıt olarak;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a -“Emniyet, askeriye ve yargı alanında gizli bir şekilde örgütlenmesi ve dolayısıyla silahlı örgüt üyelerinin hazır halde bulunması” gösterilmiştir.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Silahlı Terör Örgütünde örgütün silahlı olması ayrı bir unsurdur. Mahkeme tarafından “cebir şiddet unsuru” ile “örgütün silahlı olması” gerektiği unsurları </w:t>
      </w:r>
      <w:r w:rsidR="00C50383" w:rsidRPr="001E7EF6">
        <w:rPr>
          <w:rFonts w:ascii="Times New Roman" w:hAnsi="Times New Roman"/>
          <w:sz w:val="24"/>
          <w:szCs w:val="24"/>
        </w:rPr>
        <w:t>birbirlerine</w:t>
      </w:r>
      <w:r w:rsidRPr="001E7EF6">
        <w:rPr>
          <w:rFonts w:ascii="Times New Roman" w:hAnsi="Times New Roman"/>
          <w:sz w:val="24"/>
          <w:szCs w:val="24"/>
        </w:rPr>
        <w:t xml:space="preserve"> karıştırılmıştır. Örgütün silahlı olması gerektiği unsuru aşağıda, yeri gelince ayrıca açıklanacaktır. Gülen Hareketinin emniyet, askeriye ve yargı ayağında gizli bir şekilde örgütlendiğine ilişkin kararda </w:t>
      </w:r>
      <w:r w:rsidR="00C50383" w:rsidRPr="001E7EF6">
        <w:rPr>
          <w:rFonts w:ascii="Times New Roman" w:hAnsi="Times New Roman"/>
          <w:sz w:val="24"/>
          <w:szCs w:val="24"/>
        </w:rPr>
        <w:t>herhangi</w:t>
      </w:r>
      <w:r w:rsidRPr="001E7EF6">
        <w:rPr>
          <w:rFonts w:ascii="Times New Roman" w:hAnsi="Times New Roman"/>
          <w:sz w:val="24"/>
          <w:szCs w:val="24"/>
        </w:rPr>
        <w:t xml:space="preserve"> bir somut kanıt ileri sürülmemiştir. Soyut iddia olarak kalmıştır. Bu gizli örgütlenmenin üyelerinin kimler olduğu açıklanmamıştır. Başka mahkemelerde bu </w:t>
      </w:r>
      <w:r w:rsidR="00C50383" w:rsidRPr="001E7EF6">
        <w:rPr>
          <w:rFonts w:ascii="Times New Roman" w:hAnsi="Times New Roman"/>
          <w:sz w:val="24"/>
          <w:szCs w:val="24"/>
        </w:rPr>
        <w:t>isnat</w:t>
      </w:r>
      <w:r w:rsidRPr="001E7EF6">
        <w:rPr>
          <w:rFonts w:ascii="Times New Roman" w:hAnsi="Times New Roman"/>
          <w:sz w:val="24"/>
          <w:szCs w:val="24"/>
        </w:rPr>
        <w:t xml:space="preserve"> edilen davalar devam ettiği halde, masumiyet karinesi aykırı olarak kesinleşmeyen konuların mahkemece kanıt gibi sunulması hukuka aykırılık teşkil eder. Masumiyet karinesine aykırıdır. Bunun yanında emniyet, askeriye ve yargı görevlilerinin silahlarının hazır bulunması bu kişilerin “silahla” cebir ve şiddet uygulayacakları söylenerek kanıt yapılması hayatın olağan akışına, mantık kurallarına tamamen </w:t>
      </w:r>
      <w:r w:rsidRPr="001E7EF6">
        <w:rPr>
          <w:rFonts w:ascii="Times New Roman" w:hAnsi="Times New Roman"/>
          <w:sz w:val="24"/>
          <w:szCs w:val="24"/>
        </w:rPr>
        <w:lastRenderedPageBreak/>
        <w:t>aykırı bir durumdur. Ceza hukuku dış dünyaya yansımış eylemlerle ilgilenir. Kişinin görevi nedeni ile taşıdığı, bulundurduğu silah ile ileride suç işleyeceğini belirtmek niyet okumanın ötesinde düşman ceza hukukunun tipik uygulamasıdır. Mahkeme Gülen hareketinden olduğunu düşündüğü, (bu kanata nasıl ulaşıldığı, bu kişilerin kim oldukları, nerde, ne şekilde görev yaptıkları kararda belirtilip açıklanmış değil) bir kısım kamu görevlilerini kendince “tehlikeli” kabul ederek bu kişileri “düşman”, “terörist” ilan edebilmektedir! Kim olduğu belirsiz “teröristlerin” ileride cebir şiddet uygulayabilecekleri bunun da yargılaması yapılan sanıkların mahkûmiyetine</w:t>
      </w:r>
      <w:r w:rsidR="00C50383">
        <w:rPr>
          <w:rFonts w:ascii="Times New Roman" w:hAnsi="Times New Roman"/>
          <w:sz w:val="24"/>
          <w:szCs w:val="24"/>
        </w:rPr>
        <w:t xml:space="preserve"> </w:t>
      </w:r>
      <w:r w:rsidRPr="001E7EF6">
        <w:rPr>
          <w:rFonts w:ascii="Times New Roman" w:hAnsi="Times New Roman"/>
          <w:sz w:val="24"/>
          <w:szCs w:val="24"/>
        </w:rPr>
        <w:t xml:space="preserve">kanıt olacağı gerekçesi düşman ceza uygulamasını da aşan mantık kurallarını zorlayan bir uygulamadır.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b- “19.01.2014 Tarihinde MİT Tırlarının durdurulması olayında MİT mensupları ile jandarma mensupları arasında arbede yaşanması ve MİT personelinin örgüt üyesi olduğu düşünülen jandarma personeli tarafından silah kullanılarak darp edilmesi,” gösterilmiştir.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Kamuoyunda MİT Tırları olayı olarak bilinen, silah taşıdığı iddia edilen Tırların durdurulmasına ilişkin olayın yargılaması halen devam etmektedir. Mahkeme, başka Mahkeme önünde yargılaması devam eden bir olaya ilişkin olarak, dava dosyasını getirtmeden ve huzurda tartışmadan, kendisini O mahkemenin yerine koymak sureti ile incelemediği dosyayı kendi dosyasında kanıt olarak kabul etmiştir. CMK 217 Maddesine aykırılık mutlak bozma nedenidir. Bunun yanında Mahkemenin cebir-şiddete delil olarak gösterdiği olayda “..örgüt üyesi olduğu düşünülen jandarma personeli” ifadesi kullanılmıştır. Jandarma personelinin örgüt üyesi olup olmadığının dahi belli olmadığını Mahkemenin kendisi ikrar etmektedir. Mahkeme olay yerinde bulunan Jandarma görevlilerinin örgüt üyesi olup olmadığından dahi emin değildir.  Örgüt üyesi olup olmadığı bilinmeyen jandarma personelinin cebir şiddet kullandığı da tam olarak belli değildir. Mahkeme gerekçesinde “arbede yaşandığını” ifade etmektedir. Adli soruşturma sırasında kolluk görevlilerinin güç kullanma yetkisinin bulunması yanında, ölçüsüz güç kullanımı söz konusu ise bunu ortaya koyacak rapor vs. </w:t>
      </w:r>
      <w:proofErr w:type="spellStart"/>
      <w:r w:rsidRPr="001E7EF6">
        <w:rPr>
          <w:rFonts w:ascii="Times New Roman" w:hAnsi="Times New Roman"/>
          <w:sz w:val="24"/>
          <w:szCs w:val="24"/>
        </w:rPr>
        <w:t>nin</w:t>
      </w:r>
      <w:proofErr w:type="spellEnd"/>
      <w:r w:rsidRPr="001E7EF6">
        <w:rPr>
          <w:rFonts w:ascii="Times New Roman" w:hAnsi="Times New Roman"/>
          <w:sz w:val="24"/>
          <w:szCs w:val="24"/>
        </w:rPr>
        <w:t xml:space="preserve"> de dosyaya getirtilmesi gerekir. Dosya gelmediği gibi rapor da getirtilmiş değildir. Bu durumda mahkeme gerekçesindeki kabul tamamen olasılıklara dayanmaktadır.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c- “15.07.2016 tarihinde yapılan darbeye teşebbüs” unsur olarak gösterilmiştir.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15 Temmuz Hain darbe girişimine ilişkin, darbe girişiminin kimler tarafından ne şekilde yapıldığına ilişkin bir kısım hazırlık soruşturmaları ile açılmış olan çok sayıda davalar devam etmektedir. Mahkeme yine CMK 217 Maddesine aykırı olarak kararını “duruşmaya getirtilmiş, huzurda tartışılmış” kanıtlara dayandırmamıştır. Bu durum ceza yargılamasının bir çok ilkesine aykırıdır. Mutlak bozma nedenidir. Mahkeme, 15 Temmuz Darbe girişimini kararına kanıt yapmak istiyor idiyse öncelikle bu davalarının sonucunun bekletici mesele yapılması gerekmektedir. Fakat yargılaması yapılan, Darbe girişiminde her hangi bir eylemlerinin de olmadığı sabit olan sanıklar mahkeme tarafından bertaraf edilmesi gerekli bir “düşman” olarak görüldüğünden olsa gerek, ceza hukukunun ilkeleri askıya alınarak, hukuka aykırı bir şekilde </w:t>
      </w:r>
      <w:r w:rsidRPr="001E7EF6">
        <w:rPr>
          <w:rFonts w:ascii="Times New Roman" w:hAnsi="Times New Roman"/>
          <w:sz w:val="24"/>
          <w:szCs w:val="24"/>
        </w:rPr>
        <w:lastRenderedPageBreak/>
        <w:t xml:space="preserve">mahkumiyet kararı verilmesi yoluna gidilmiştir.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Dosyada </w:t>
      </w:r>
      <w:r w:rsidR="00C50383" w:rsidRPr="001E7EF6">
        <w:rPr>
          <w:rFonts w:ascii="Times New Roman" w:hAnsi="Times New Roman"/>
          <w:sz w:val="24"/>
          <w:szCs w:val="24"/>
        </w:rPr>
        <w:t>yargılaması</w:t>
      </w:r>
      <w:r w:rsidRPr="001E7EF6">
        <w:rPr>
          <w:rFonts w:ascii="Times New Roman" w:hAnsi="Times New Roman"/>
          <w:sz w:val="24"/>
          <w:szCs w:val="24"/>
        </w:rPr>
        <w:t xml:space="preserve"> yapılan sanığın cebir şiddet tehdit içeren eyleminin ne </w:t>
      </w:r>
      <w:r w:rsidR="00C50383" w:rsidRPr="001E7EF6">
        <w:rPr>
          <w:rFonts w:ascii="Times New Roman" w:hAnsi="Times New Roman"/>
          <w:sz w:val="24"/>
          <w:szCs w:val="24"/>
        </w:rPr>
        <w:t>olduğu</w:t>
      </w:r>
      <w:r w:rsidRPr="001E7EF6">
        <w:rPr>
          <w:rFonts w:ascii="Times New Roman" w:hAnsi="Times New Roman"/>
          <w:sz w:val="24"/>
          <w:szCs w:val="24"/>
        </w:rPr>
        <w:t xml:space="preserve"> </w:t>
      </w:r>
      <w:r w:rsidR="00C50383" w:rsidRPr="001E7EF6">
        <w:rPr>
          <w:rFonts w:ascii="Times New Roman" w:hAnsi="Times New Roman"/>
          <w:sz w:val="24"/>
          <w:szCs w:val="24"/>
        </w:rPr>
        <w:t>belirtilmemiş</w:t>
      </w:r>
      <w:r w:rsidRPr="001E7EF6">
        <w:rPr>
          <w:rFonts w:ascii="Times New Roman" w:hAnsi="Times New Roman"/>
          <w:sz w:val="24"/>
          <w:szCs w:val="24"/>
        </w:rPr>
        <w:t xml:space="preserve">, kanıtları ile ortaya konulmamış, peşinen cebir şiddet eylemi var kabul edilerek </w:t>
      </w:r>
      <w:r w:rsidR="00C50383" w:rsidRPr="001E7EF6">
        <w:rPr>
          <w:rFonts w:ascii="Times New Roman" w:hAnsi="Times New Roman"/>
          <w:sz w:val="24"/>
          <w:szCs w:val="24"/>
        </w:rPr>
        <w:t>cezalandırılması</w:t>
      </w:r>
      <w:r w:rsidRPr="001E7EF6">
        <w:rPr>
          <w:rFonts w:ascii="Times New Roman" w:hAnsi="Times New Roman"/>
          <w:sz w:val="24"/>
          <w:szCs w:val="24"/>
        </w:rPr>
        <w:t xml:space="preserve"> yoluna </w:t>
      </w:r>
      <w:r w:rsidR="00C50383" w:rsidRPr="001E7EF6">
        <w:rPr>
          <w:rFonts w:ascii="Times New Roman" w:hAnsi="Times New Roman"/>
          <w:sz w:val="24"/>
          <w:szCs w:val="24"/>
        </w:rPr>
        <w:t>gidilmiştir</w:t>
      </w:r>
      <w:r w:rsidRPr="001E7EF6">
        <w:rPr>
          <w:rFonts w:ascii="Times New Roman" w:hAnsi="Times New Roman"/>
          <w:sz w:val="24"/>
          <w:szCs w:val="24"/>
        </w:rPr>
        <w:t>.</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 Eylemleri gerçekleştiren faillerin bu örgüte mensup olması gerekir. (Yargıtay 16. Ceza Dairesinin kamuoyunda Ergenekon ismi ile bilinen dava dosyasına ilişkin bozma kararında yer alan ifadesidir)</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Silahlı Terör Örgütünün amacına ulaşmak için işlediği suçları gerçekleştiren kişilerin bu örgüte mensup oldukları her türlü şüpheden uzak, kesin ve inandırıcı delilerle kanıtlanmış olması gerekir. Yukarıda da belirtildiği gibi Gülen Hareketinin işlediği iddia edilen suçların bu yapıya mensup kişiler tarafından gerçekleştirildiği kanıtları ile birlikte ortaya konulmuş, kararda açıklanmış değildir. Başka mahkemelerde devam eden yargılama süreçlerinin akıbeti sorulmadan, kesinleşmeleri beklenmeden, hatta bu dosyalar getirtilip incelenmeden eylemleri gerçekleştiren kişilerin bu yapıya dahil olup olmadığının belirlenebilmesi mümkün değildir. “İhtimale hüküm bina edilmez.” Hükmü Mecelleden bu yana hukukumuza da girmiş evrensel bir ilkedir. Olasılıklara göre karar verilmesi düşman ceza hukuku uygulamasının ürünüdür.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5- Anayasal düzene aykırı suçların işlenmesi amacı etrafında, sürekli bir birliktelik olmalıdır.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Örgüt, amacı içerisindeki suçları işlemeye yönelik olarak zaman kısıtlamasına tabi olmaksızın faaliyet gösteren bir yapılanmadır. Bu husus bir Yargıtay kararında </w:t>
      </w:r>
      <w:r w:rsidR="00C50383" w:rsidRPr="001E7EF6">
        <w:rPr>
          <w:rFonts w:ascii="Times New Roman" w:hAnsi="Times New Roman"/>
          <w:sz w:val="24"/>
          <w:szCs w:val="24"/>
        </w:rPr>
        <w:t>da</w:t>
      </w:r>
      <w:r w:rsidR="00C50383">
        <w:rPr>
          <w:rFonts w:ascii="Times New Roman" w:hAnsi="Times New Roman"/>
          <w:sz w:val="24"/>
          <w:szCs w:val="24"/>
        </w:rPr>
        <w:t>;</w:t>
      </w:r>
      <w:r w:rsidRPr="001E7EF6">
        <w:rPr>
          <w:rFonts w:ascii="Times New Roman" w:hAnsi="Times New Roman"/>
          <w:sz w:val="24"/>
          <w:szCs w:val="24"/>
        </w:rPr>
        <w:t xml:space="preserve"> “suçu basit bir birleşmeden ayıran, devamlılık ve birden fazla suç için olma, sürekliliktir” biçiminde ifade edilmiştir.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Sivil toplum örgütlerinin yapısı gereği, sivil toplum örgütünün yasal amaçlarını yerine getirmek, gerçekleştirmek için aynı amaç etrafında sürekli bir birlikteliğin bulunması söz konusu olabilir. Silahlı Terör Örgütlerinde ise sürekli birliktelik unsurunda, “anayasal düzene karşı suçları” işlemek amacı söz konusudur. Somut olayda yargılaması yapılan sanıklar, Gülen hareketini dini bir cemaat olarak bilip kabul ettikleri için bir kısım faaliyetlerine katıldıklarını belirtmişlerdir. Anayasal bir suç işlemek gibi amaçları olmadığı gibi bu yönde de bir eylemleri de bulunmamaktadır. Dolayısı ile aynı meslek grubundan olan sanıkların birliktelikleri suç işlemek için oluşan bir birliktelik değildir. Sivil toplum örgütü faaliyetleri çerçevesinde oluşan bir birlikteliktir.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6- Organize Bir yapı bulunmalıdır.</w:t>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Sivil toplum örgütlerinde veya örgüt olarak kabul edilebilecek tüzel kişiliğe sahip olsun olmasın bir yapıda “organizasyonun” bulunmaması düşünülemez. Gülen Hareketi kendine özgü sivil toplum örgütü yapısı içinde sadece Türkiye’ de değil, dünyanın birçok ülkesinde eğitim, sağlık, </w:t>
      </w:r>
      <w:r w:rsidRPr="001E7EF6">
        <w:rPr>
          <w:rFonts w:ascii="Times New Roman" w:hAnsi="Times New Roman"/>
          <w:sz w:val="24"/>
          <w:szCs w:val="24"/>
        </w:rPr>
        <w:lastRenderedPageBreak/>
        <w:t>yardım kurumları vs. açmış ve işletmiş bir yapıdır. Bu kadar geniş kapsamlı faaliyetin “organize” olunmadan yürütülmesi mümkün değildir.</w:t>
      </w:r>
    </w:p>
    <w:p w:rsidR="00C50383" w:rsidRDefault="00C50383"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7- Üyeler arasında Hiyerarşik bir ilişki bulunmalıdır.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Silahlı Terör Örgütlerinde hiyerarşik ilişki kavramı </w:t>
      </w:r>
      <w:r w:rsidR="00C50383" w:rsidRPr="001E7EF6">
        <w:rPr>
          <w:rFonts w:ascii="Times New Roman" w:hAnsi="Times New Roman"/>
          <w:sz w:val="24"/>
          <w:szCs w:val="24"/>
        </w:rPr>
        <w:t>iş bölümünden</w:t>
      </w:r>
      <w:r w:rsidRPr="001E7EF6">
        <w:rPr>
          <w:rFonts w:ascii="Times New Roman" w:hAnsi="Times New Roman"/>
          <w:sz w:val="24"/>
          <w:szCs w:val="24"/>
        </w:rPr>
        <w:t xml:space="preserve"> daha fazlasını gerekli kılar. Bu kavram, astlık üstlük ilişkisini ve örgüt üyelerinin, örgüt kararlarına tabi olması gereğini ifade eder. Ayrıca hiyerarşik ilişki, örgütün belirli bir disiplininin bulunmasını, yetkili organ veya makamın aldığı kararın örgüt üyelerince uygulanması zorunluluğunu gerektirir. Örgüt kararlarına uyulmaması veya otorite ilişkisinin reddedilmesi, örgütsel yaptırımlarla karşılanır. Örgütün olanaklarına ve organizasyon yeteneğine bağlı olarak oluşturulan hiyerarşik ilişki sonucunda çeşitli konularda birimlerin, uzmanlaşmış kişilerin istihdam edilmesi de söz konusu olabilmektedir.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Sivil toplum örgütlerinde veya örgüt olarak kabul edilebilecek tüzel kişiliğe sahip olsun olmasın bir yapıda organizasyon içinde hiyerarşik bir yapının kurulmuş olması doğaldır. Bu unsurun bulunması tek başına hiçbir örgütü silahlı terör örgütü haline getirmez. Her hangi bir sivil toplum örgütünün, her hangi bir cemaatin oluşturduğu “örgüt” yapısının özellikleri sayılmak sureti ile bu yapılanmada yer alan kişiler belirtilerek, bu yapının “silahlı terör örgütü” ilan edilmesi ancak düşman ceza hukuku uygulamasında mümkün olabilecek bir durumdur.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8- Örgütün Silahlı Olması gerekir.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314. maddedeki örgütü kurma, yönetme veya üyesi olma suçunun oluşması için, örgütün ‘silahlı örgüt’ niteliğinde bulunması gerekmektedir. Silah, TCK 6. maddede tanımlanan silah kavramı çerçevesinde açıklanamaz. Anılan tanımda, çeşitli suç tipleri bakımından genel olarak saldırı ve savunmada kullanılabilmeleri nedeniyle, gerçekte silah olarak üretilmemiş olan kimi cisim ve araçlar da silah olarak kabul edilmiştir. Buna karşın Devlete ve Anayasal düzene karşı suçların işlenmesi amacıyla kurulan örgüte ait silahların gerçek anlamda silahlardan olması ve ayrıca sayı ve vahamet bakımından amaç suçları işlemeye elverişli bulunması gerekir. Silahlı örgüt, üyeleri silah taşıyan örgüt anlamına gelmemektedir. Silahlar bilfiil örgütün elinde veya kontrolünde bulunmalı, başka deyişle ‘örgüt silahlı’ olmalıdır. Silahın örgüt üyeleri nezdinde veya örgüte ait yer ve depolarda ya da örgütçe ulaşılabilir halde bulunması olanaklıdır.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Silahın sayı ve vahamet yönüyle amaç için yeterli olması koşuluyla örgütün kullanımına hazır silahların bulunması silahlı örgüt kavramının varlığı bakımından yeterlidir. Buna karşın, örgüt üyelerin kişisel olarak silahlarının bulunması, örgütün silahlı örgüt olarak kabul edilmesi için yeterli görülemez. Bazı örgüt üyeleri kişisel davranışlarla silah taşısa veya bulundursa dahi, bu davranış örgütün amacı ve örgüt kararları doğrultusunda bulunmadığı takdirde, örgütün silahlı olduğu </w:t>
      </w:r>
      <w:r w:rsidR="00C50383">
        <w:rPr>
          <w:rFonts w:ascii="Times New Roman" w:hAnsi="Times New Roman"/>
          <w:sz w:val="24"/>
          <w:szCs w:val="24"/>
        </w:rPr>
        <w:t>k</w:t>
      </w:r>
      <w:r w:rsidRPr="001E7EF6">
        <w:rPr>
          <w:rFonts w:ascii="Times New Roman" w:hAnsi="Times New Roman"/>
          <w:sz w:val="24"/>
          <w:szCs w:val="24"/>
        </w:rPr>
        <w:t>abul edilmemelidir.</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Gülen Hareketine mensup olduğu ileri sürülen ancak buna ilişkin </w:t>
      </w:r>
      <w:r w:rsidR="00C50383" w:rsidRPr="001E7EF6">
        <w:rPr>
          <w:rFonts w:ascii="Times New Roman" w:hAnsi="Times New Roman"/>
          <w:sz w:val="24"/>
          <w:szCs w:val="24"/>
        </w:rPr>
        <w:t>herhangi</w:t>
      </w:r>
      <w:r w:rsidRPr="001E7EF6">
        <w:rPr>
          <w:rFonts w:ascii="Times New Roman" w:hAnsi="Times New Roman"/>
          <w:sz w:val="24"/>
          <w:szCs w:val="24"/>
        </w:rPr>
        <w:t xml:space="preserve"> bir kanıt ileri sürülmeyen, başka yargılamalarda da henüz örgüt üyesi oldukları kesin hükümle kanıtlanmayan bir kısım kamu görevlilerinde (Emniyet Görevlisi, asker, vs.) kamu hizmetinin gereği olarak bulunan, bu kişilerin kullanıma tahsis edilmiş silahların, silahlı terör örgütünün silahı olarak kabulü mümkün değildir. Söz konusu silahlar görevleri gereği devlet tarafından bu kişilere tahsis edilmiştir. Denetimi de yasal mevzuat çerçevesinde tamamen Devletin kontrolü altındadır. Gülen Hareketi öğreti ve söylemlerinde cebir, şiddet ve teröre karşı açıklamalarda bulunmuştur. 15 Temmuz Darbe girişimi sonrası, Gülen Hareketi üyesi olduğu iddiası ile </w:t>
      </w:r>
      <w:r w:rsidR="00C50383" w:rsidRPr="001E7EF6">
        <w:rPr>
          <w:rFonts w:ascii="Times New Roman" w:hAnsi="Times New Roman"/>
          <w:sz w:val="24"/>
          <w:szCs w:val="24"/>
        </w:rPr>
        <w:t>yüz binden</w:t>
      </w:r>
      <w:r w:rsidRPr="001E7EF6">
        <w:rPr>
          <w:rFonts w:ascii="Times New Roman" w:hAnsi="Times New Roman"/>
          <w:sz w:val="24"/>
          <w:szCs w:val="24"/>
        </w:rPr>
        <w:t xml:space="preserve"> fazla kişi hakkında adli işlem başlatılmış, 50 binden fazla kişi tutuklanmış, bu kişilerin çoğuna yakını ile ilgili olarak evleri, işyerleri ve araçlarında aramalar yapılmış, Gülen Hareketinin tüm resmi kurumları kapatılmış, el konulmuştur, Tüzel kişiliklerde de aramalar yapılmıştır. Buna karşın tüm bu adli soruşturma ve arama kararlarına rağmen “örgütün silahı” denilebilecek </w:t>
      </w:r>
      <w:r w:rsidR="00C50383" w:rsidRPr="001E7EF6">
        <w:rPr>
          <w:rFonts w:ascii="Times New Roman" w:hAnsi="Times New Roman"/>
          <w:sz w:val="24"/>
          <w:szCs w:val="24"/>
        </w:rPr>
        <w:t>herhangi</w:t>
      </w:r>
      <w:r w:rsidRPr="001E7EF6">
        <w:rPr>
          <w:rFonts w:ascii="Times New Roman" w:hAnsi="Times New Roman"/>
          <w:sz w:val="24"/>
          <w:szCs w:val="24"/>
        </w:rPr>
        <w:t xml:space="preserve"> bir “silah” ele geçirilmiş değildir. Tüm bu gerçeklik ortadayken Gülen Hareketinin Silahlı Terör Örgütü tanımı içine dahil edilme çabaları düşman ceza hukuku uygulamasının başka bir yansımasıdır.</w:t>
      </w:r>
    </w:p>
    <w:p w:rsidR="00C50383" w:rsidRDefault="00C50383" w:rsidP="00FC223A">
      <w:pPr>
        <w:spacing w:after="0" w:line="276" w:lineRule="auto"/>
        <w:rPr>
          <w:rFonts w:ascii="Times New Roman" w:hAnsi="Times New Roman"/>
          <w:sz w:val="24"/>
          <w:szCs w:val="24"/>
        </w:rPr>
      </w:pP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Sonuç olarak; Silahlı Terör Örgütü kabulüne ilişkin yukarıda belirtilen unsurlar, yıllar içinde Yargıtay’ın uygulamaları ile içtihat haline gelmiş, halen terör suçlarına bakmakla görevli Yargıtay 16. Ceza Dairesinin kamuoyunda Ergenekon ismi ile bilinen dava dosyasında da kararlıkla uyguladığı unsurlardır.</w:t>
      </w:r>
    </w:p>
    <w:p w:rsidR="00C50383" w:rsidRDefault="00C50383" w:rsidP="00FC223A">
      <w:pPr>
        <w:spacing w:after="0" w:line="276" w:lineRule="auto"/>
        <w:rPr>
          <w:rFonts w:ascii="Times New Roman" w:hAnsi="Times New Roman"/>
          <w:sz w:val="24"/>
          <w:szCs w:val="24"/>
        </w:rPr>
      </w:pPr>
    </w:p>
    <w:p w:rsidR="00C50383" w:rsidRDefault="00C50383" w:rsidP="00FC223A">
      <w:pPr>
        <w:spacing w:after="0" w:line="276" w:lineRule="auto"/>
        <w:rPr>
          <w:rFonts w:ascii="Times New Roman" w:hAnsi="Times New Roman"/>
          <w:sz w:val="24"/>
          <w:szCs w:val="24"/>
        </w:rPr>
      </w:pPr>
      <w:r>
        <w:rPr>
          <w:rFonts w:ascii="Times New Roman" w:hAnsi="Times New Roman"/>
          <w:sz w:val="24"/>
          <w:szCs w:val="24"/>
        </w:rPr>
        <w:t>S</w:t>
      </w:r>
      <w:r w:rsidR="00212270" w:rsidRPr="001E7EF6">
        <w:rPr>
          <w:rFonts w:ascii="Times New Roman" w:hAnsi="Times New Roman"/>
          <w:sz w:val="24"/>
          <w:szCs w:val="24"/>
        </w:rPr>
        <w:t xml:space="preserve">anık ile ilgili Ağır Ceza Mahkemesi gerekçeli kararında, “Silahlı Terör Örgütü” olarak kabul için aranan unsurlarının </w:t>
      </w:r>
      <w:r w:rsidRPr="001E7EF6">
        <w:rPr>
          <w:rFonts w:ascii="Times New Roman" w:hAnsi="Times New Roman"/>
          <w:sz w:val="24"/>
          <w:szCs w:val="24"/>
        </w:rPr>
        <w:t>hiçbirini</w:t>
      </w:r>
      <w:r w:rsidR="00212270" w:rsidRPr="001E7EF6">
        <w:rPr>
          <w:rFonts w:ascii="Times New Roman" w:hAnsi="Times New Roman"/>
          <w:sz w:val="24"/>
          <w:szCs w:val="24"/>
        </w:rPr>
        <w:t xml:space="preserve"> somut kanıtları ortaya konularak, örgütün ve örgüt üyelerinin eylemleri ile ilişkisi kurulmak sureti ile tartışılmış, açıklamış değildir. </w:t>
      </w:r>
      <w:r w:rsidRPr="001E7EF6">
        <w:rPr>
          <w:rFonts w:ascii="Times New Roman" w:hAnsi="Times New Roman"/>
          <w:sz w:val="24"/>
          <w:szCs w:val="24"/>
        </w:rPr>
        <w:t>Sanığa</w:t>
      </w:r>
      <w:r w:rsidR="00212270" w:rsidRPr="001E7EF6">
        <w:rPr>
          <w:rFonts w:ascii="Times New Roman" w:hAnsi="Times New Roman"/>
          <w:sz w:val="24"/>
          <w:szCs w:val="24"/>
        </w:rPr>
        <w:t xml:space="preserve"> </w:t>
      </w:r>
      <w:r w:rsidRPr="001E7EF6">
        <w:rPr>
          <w:rFonts w:ascii="Times New Roman" w:hAnsi="Times New Roman"/>
          <w:sz w:val="24"/>
          <w:szCs w:val="24"/>
        </w:rPr>
        <w:t>isnat</w:t>
      </w:r>
      <w:r w:rsidR="00212270" w:rsidRPr="001E7EF6">
        <w:rPr>
          <w:rFonts w:ascii="Times New Roman" w:hAnsi="Times New Roman"/>
          <w:sz w:val="24"/>
          <w:szCs w:val="24"/>
        </w:rPr>
        <w:t xml:space="preserve"> edilen bir eylem bulunmadığı gibi, sanığın dosya kapsamındaki atılı suçlara ilişkin somut kanıtlara dayalı eylem ve faaliyetleri ile bu eylem ve faaliyetlerindeki irtibatı, iştirak iradesini aşan hiyerarşik bir yapılanma içinde bulunup bulunmadığı tartışılmış, ortaya konulmuş da değildir.</w:t>
      </w:r>
    </w:p>
    <w:p w:rsidR="00C50383" w:rsidRDefault="00C50383"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Mahkemenin kabulü maddi gerçekleri ortaya koyan kanıtlardan ziyade bir takım “tahmin”, “yorum”, “niyet okumalara” dayalıdır. Mahkemenin uygulamalarını ve kabullerini vatandaşlara uygulanan normal ceza hukuku uygulaması olarak görmek mümkün olmayacaktır.  </w:t>
      </w:r>
      <w:r w:rsidRPr="001E7EF6">
        <w:rPr>
          <w:rFonts w:ascii="Times New Roman" w:hAnsi="Times New Roman"/>
          <w:sz w:val="24"/>
          <w:szCs w:val="24"/>
        </w:rPr>
        <w:cr/>
      </w:r>
    </w:p>
    <w:p w:rsidR="003D167E" w:rsidRPr="001E7EF6" w:rsidRDefault="00C50383" w:rsidP="00FC223A">
      <w:pPr>
        <w:spacing w:after="0" w:line="276" w:lineRule="auto"/>
        <w:rPr>
          <w:rFonts w:ascii="Times New Roman" w:hAnsi="Times New Roman"/>
          <w:sz w:val="24"/>
          <w:szCs w:val="24"/>
        </w:rPr>
      </w:pPr>
      <w:r>
        <w:rPr>
          <w:rFonts w:ascii="Times New Roman" w:hAnsi="Times New Roman"/>
          <w:sz w:val="24"/>
          <w:szCs w:val="24"/>
        </w:rPr>
        <w:t>B</w:t>
      </w:r>
      <w:r w:rsidR="00212270" w:rsidRPr="001E7EF6">
        <w:rPr>
          <w:rFonts w:ascii="Times New Roman" w:hAnsi="Times New Roman"/>
          <w:sz w:val="24"/>
          <w:szCs w:val="24"/>
        </w:rPr>
        <w:t>u bağlamda mahkeme tarafından yapılan uygulama düşman ceza hukuku ilkeleri açısından özetle değerlendirildiğinde ulaşılan tespitler şunlardır;</w:t>
      </w:r>
      <w:r w:rsidR="00212270"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Hükümetin bazı üyeleri hakkında başlatılan yolsuzluk soruşturmalarından “Gülen Hareketi” sorumlu tutulmuştur. Bu süreçten sonra o güne kadar Sivil Toplum Örgütü Niteliğinde kabul edilen yapı bir anda “tehlikeli” ve “şüpheli” ilan edilmiş, “Terör yargılamalarının” süjesi haline getirmiştir.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 Yargılaması yapılan “sanıkların” Gülen Hareketine yakın olmaları, sanıkların “şüpheli kişiliği” </w:t>
      </w:r>
      <w:proofErr w:type="spellStart"/>
      <w:r w:rsidRPr="001E7EF6">
        <w:rPr>
          <w:rFonts w:ascii="Times New Roman" w:hAnsi="Times New Roman"/>
          <w:sz w:val="24"/>
          <w:szCs w:val="24"/>
        </w:rPr>
        <w:t>ni</w:t>
      </w:r>
      <w:proofErr w:type="spellEnd"/>
      <w:r w:rsidRPr="001E7EF6">
        <w:rPr>
          <w:rFonts w:ascii="Times New Roman" w:hAnsi="Times New Roman"/>
          <w:sz w:val="24"/>
          <w:szCs w:val="24"/>
        </w:rPr>
        <w:t xml:space="preserve"> ortaya koymak için yeterli görülmüştür.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Sanıkların “fiiline” bakılmasına gerek görülmemiş, sanıkların “kişiliğine” bakılması ile yetinilmiştir.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Sanıklara verilecek ceza kusur ile orantılı olmayıp, sanıkların “tehlikeliliği” esas alınarak belirlenmiştir. Hangi sanık daha tehlikeli kabul ediliyorsa daha ağır şekilde cezalandırılmış olması bunun sonucudur.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Mahkemece </w:t>
      </w:r>
      <w:r w:rsidR="00C50383" w:rsidRPr="001E7EF6">
        <w:rPr>
          <w:rFonts w:ascii="Times New Roman" w:hAnsi="Times New Roman"/>
          <w:sz w:val="24"/>
          <w:szCs w:val="24"/>
        </w:rPr>
        <w:t>sanıkların “</w:t>
      </w:r>
      <w:r w:rsidRPr="001E7EF6">
        <w:rPr>
          <w:rFonts w:ascii="Times New Roman" w:hAnsi="Times New Roman"/>
          <w:sz w:val="24"/>
          <w:szCs w:val="24"/>
        </w:rPr>
        <w:t xml:space="preserve">hukuku fiilen ihlal etmesinin” bir </w:t>
      </w:r>
      <w:r w:rsidR="00C50383" w:rsidRPr="001E7EF6">
        <w:rPr>
          <w:rFonts w:ascii="Times New Roman" w:hAnsi="Times New Roman"/>
          <w:sz w:val="24"/>
          <w:szCs w:val="24"/>
        </w:rPr>
        <w:t>önemi</w:t>
      </w:r>
      <w:r w:rsidRPr="001E7EF6">
        <w:rPr>
          <w:rFonts w:ascii="Times New Roman" w:hAnsi="Times New Roman"/>
          <w:sz w:val="24"/>
          <w:szCs w:val="24"/>
        </w:rPr>
        <w:t xml:space="preserve"> bulunmamaktadır. Sanıkların bu ihlal için ne ölçüde hazırlıklı olduğu varsayımı ve şüphesi yeterlidir.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Henüz yargılamanın başlamadığı dönemde bile “Terörist” ilan edilip, “düşman” kabul edilen “Gülen Hareketi” ve “sanıklar” ile ilgili “şüphe” ye çok önem verilmişti. Buradaki şüphenin sanıkların “şüpheli kişilikleri” olduğunu tekrar belirtmek gerekir.</w:t>
      </w:r>
      <w:r w:rsidRPr="001E7EF6">
        <w:rPr>
          <w:rFonts w:ascii="Times New Roman" w:hAnsi="Times New Roman"/>
          <w:sz w:val="24"/>
          <w:szCs w:val="24"/>
        </w:rPr>
        <w:cr/>
      </w:r>
    </w:p>
    <w:p w:rsidR="00C50383"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Mahkemece “Şüphe” var ise “maddi gerçek” de bulunmuş sayılmıştır. “Şüphe” kanıtların yerini almıştır. Ayrıca kanıtlarla “maddi gerçeği” aramaya gerek görülmemiştir. Sanıkların durumundan “şüphelenilmesi” sanıkların “cezalandırılmaları” için yeterli kabul edilerek </w:t>
      </w:r>
      <w:r w:rsidR="00C50383" w:rsidRPr="001E7EF6">
        <w:rPr>
          <w:rFonts w:ascii="Times New Roman" w:hAnsi="Times New Roman"/>
          <w:sz w:val="24"/>
          <w:szCs w:val="24"/>
        </w:rPr>
        <w:t>mahkûmiyet</w:t>
      </w:r>
      <w:r w:rsidRPr="001E7EF6">
        <w:rPr>
          <w:rFonts w:ascii="Times New Roman" w:hAnsi="Times New Roman"/>
          <w:sz w:val="24"/>
          <w:szCs w:val="24"/>
        </w:rPr>
        <w:t xml:space="preserve"> kararları verilmiştir.</w:t>
      </w:r>
    </w:p>
    <w:p w:rsidR="00C50383" w:rsidRDefault="00C50383"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Mahkemenin düşman ceza hukuku uygulaması ile, sanıkların “masumiyet karinesi”, “şüpheden sanık yararlanır ilkesi”, “savunma hakkı”, “tabii hâkim ilkesi”, “yargı bağımsızlığı”, “tarafsızlık”, “delillerin yasallığı”, “silahların eşitliği”, “kanun önünde eşitlik”, “adil yargılanma hakkı” “insan onurunun dokunulmazlığı” gibi birçok ceza hukuku ilkesi ihlal edilmiştir.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FETHULLAH GÜLEN CEMAATİ VEYA HİZMET HAREKETİ OLARAK BİLİNEN ÖRGÜTLÜ YAPI, HANGİ MADDİ VAKIA VE HANGİ TARİHTEN İTİBAREN SİLAHLI TERÖR ÖRGÜTÜ OLARAK KABUL EDİLDİĞİNİN MAHKEMECE BELİRLENMESİ GEREKMEKTEDİR.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Hakkımda Silahlı Terör Örgütüne Üye Olma suçundan hapis cezası verilebilmesi için öncelikle </w:t>
      </w:r>
      <w:proofErr w:type="spellStart"/>
      <w:r w:rsidRPr="001E7EF6">
        <w:rPr>
          <w:rFonts w:ascii="Times New Roman" w:hAnsi="Times New Roman"/>
          <w:sz w:val="24"/>
          <w:szCs w:val="24"/>
        </w:rPr>
        <w:t>Fethullah</w:t>
      </w:r>
      <w:proofErr w:type="spellEnd"/>
      <w:r w:rsidRPr="001E7EF6">
        <w:rPr>
          <w:rFonts w:ascii="Times New Roman" w:hAnsi="Times New Roman"/>
          <w:sz w:val="24"/>
          <w:szCs w:val="24"/>
        </w:rPr>
        <w:t xml:space="preserve"> Gülen Cemaati veya Hizmet Hareketi olarak bilinen örgütlü yapının HANGİ MADDİ VAKIA İLE HANGİ TARİHTEN itibaren SİLAHLI TERÖR ÖRGÜTÜ olarak kabul edildiğinin mahkemece belirlenmesi gerekmektedir. İş bu maddi vakıa ve tarih belirlendikten sonra SİLAHLI TERÖR ÖRGÜTÜ faaliyeti çerçevesinde varsa eylemlerim ve delilleri tespit edilirse, ancak örgüte üye olma suçundan ceza verilebilir.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Yerel mahkeme maddi vakıa ve tarih tespiti yapmayarak Yargıtay 16.Ceza </w:t>
      </w:r>
      <w:r w:rsidR="00C50383" w:rsidRPr="001E7EF6">
        <w:rPr>
          <w:rFonts w:ascii="Times New Roman" w:hAnsi="Times New Roman"/>
          <w:sz w:val="24"/>
          <w:szCs w:val="24"/>
        </w:rPr>
        <w:t>Dairesi (</w:t>
      </w:r>
      <w:r w:rsidRPr="001E7EF6">
        <w:rPr>
          <w:rFonts w:ascii="Times New Roman" w:hAnsi="Times New Roman"/>
          <w:sz w:val="24"/>
          <w:szCs w:val="24"/>
        </w:rPr>
        <w:t xml:space="preserve">ilk derece) 24.04.2017 tarihli ve E.2015/3, K.2017/3 sayılı kararına atıf yaparak karar kurmuştur.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Yargıtay 16.Ceza </w:t>
      </w:r>
      <w:r w:rsidR="00C50383" w:rsidRPr="001E7EF6">
        <w:rPr>
          <w:rFonts w:ascii="Times New Roman" w:hAnsi="Times New Roman"/>
          <w:sz w:val="24"/>
          <w:szCs w:val="24"/>
        </w:rPr>
        <w:t>Dairesi (</w:t>
      </w:r>
      <w:r w:rsidRPr="001E7EF6">
        <w:rPr>
          <w:rFonts w:ascii="Times New Roman" w:hAnsi="Times New Roman"/>
          <w:sz w:val="24"/>
          <w:szCs w:val="24"/>
        </w:rPr>
        <w:t xml:space="preserve">ilk derece) 24.04.2017 tarihli ve E.2015/3, K.2017/3 sayılı 147 sayfalık kararı incelendiğinde 81-90 sayfaları arasında 1966 yılından itibaren kuruluşu, lideri ve işleyişi, amacı, hiyerarşisi ve yapılanması anlatılmış fakat iddia olunan örgütlü yapının HANGİ MADDİ VAKIA İLE HANGİ TARİHTEN itibaren SİLAHLI TERÖR ÖRGÜTÜ olarak kabul edildiğine dair bir tespit yapılmamıştır. Kararın 90.sayfasında “……Paralel Devlet Yapılanmasıyla demokratik olmayan yöntemlerle cebir şiddet kullanmak suretiyle parlamento, hükümet ve diğer Anayasal kurumları fesih edip iktidara gelmek olduğu, bu amacı gerçekleştirmek için Polis ve Jandarma teşkilatı, MİT ve Genel Kurmay Başkanlığı gibi kuvvet kullanma yetkisine haiz kurumlardaki üyeleri vasıtasıyla meşru organlara ve halka karşı silah kullanmak suretiyle amaç suça elverişli öldürme, yaralama gibi çok sayıda vahim eylem gerçekleştirdiğinin, anılan </w:t>
      </w:r>
      <w:r w:rsidR="00C50383" w:rsidRPr="001E7EF6">
        <w:rPr>
          <w:rFonts w:ascii="Times New Roman" w:hAnsi="Times New Roman"/>
          <w:sz w:val="24"/>
          <w:szCs w:val="24"/>
        </w:rPr>
        <w:t>örgüt</w:t>
      </w:r>
      <w:r w:rsidRPr="001E7EF6">
        <w:rPr>
          <w:rFonts w:ascii="Times New Roman" w:hAnsi="Times New Roman"/>
          <w:sz w:val="24"/>
          <w:szCs w:val="24"/>
        </w:rPr>
        <w:t xml:space="preserve"> mensupları hakkında 15 TEMMUZ DARBE GİRİŞİMİNDEN YADA ÖRGÜTE MENSUBİYETLERİNDEN DOLAYI AÇILIP BİR KISMI DERDEST OLAN YADA MAHKEMELERCE KARARA BAĞLANAN DAVALAR, bu davalarda dinlenen itirafçı sanıkların savunmaları ve gizli-açık tanık anlatımları, örgüt lider ve yöneticilerinin açık kaynaklardaki yazılı ve sözlü açıklamaları, Emniyet Genel Müdürlüğü’nün örgüt hakkındaki raporu gibi olgu ve tespitler dikkate alındığında, 3713 sayılı kanunun 1.maddesinde tanımlanan, amaca ulaşmak için silah başta olmak üzere her türlü cebir ve şiddeti araç olarak kullanan 5237 saylı TCK’nın 314/1-2 maddesi kapsamında silahlı bir terör örgütü olduğu anlaşılmıştır….”şeklinde karar kurmuştur ve bu karar 26.09.2017 tarihinde YCGK (Yargıtay Ceza Genel Kurulu) tarafından yine maddi vakıa ve tarih tespiti yapılmadan onanmıştır.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16.Ceza Dairesi iddia olunan silahlı terör örgütünün maddi vakıa olarak kabul ettiği </w:t>
      </w:r>
      <w:r w:rsidR="00C50383" w:rsidRPr="001E7EF6">
        <w:rPr>
          <w:rFonts w:ascii="Times New Roman" w:hAnsi="Times New Roman"/>
          <w:sz w:val="24"/>
          <w:szCs w:val="24"/>
        </w:rPr>
        <w:t>eylemlerini-</w:t>
      </w:r>
      <w:r w:rsidRPr="001E7EF6">
        <w:rPr>
          <w:rFonts w:ascii="Times New Roman" w:hAnsi="Times New Roman"/>
          <w:sz w:val="24"/>
          <w:szCs w:val="24"/>
        </w:rPr>
        <w:t xml:space="preserve"> 15 Temmuz darbe girişiminden </w:t>
      </w:r>
      <w:r w:rsidR="00C50383" w:rsidRPr="001E7EF6">
        <w:rPr>
          <w:rFonts w:ascii="Times New Roman" w:hAnsi="Times New Roman"/>
          <w:sz w:val="24"/>
          <w:szCs w:val="24"/>
        </w:rPr>
        <w:t>ya da</w:t>
      </w:r>
      <w:r w:rsidRPr="001E7EF6">
        <w:rPr>
          <w:rFonts w:ascii="Times New Roman" w:hAnsi="Times New Roman"/>
          <w:sz w:val="24"/>
          <w:szCs w:val="24"/>
        </w:rPr>
        <w:t xml:space="preserve"> örgüte mensubiyetlerinden dolayı açılıp bir kısmı derdest olan </w:t>
      </w:r>
      <w:r w:rsidR="00C50383" w:rsidRPr="001E7EF6">
        <w:rPr>
          <w:rFonts w:ascii="Times New Roman" w:hAnsi="Times New Roman"/>
          <w:sz w:val="24"/>
          <w:szCs w:val="24"/>
        </w:rPr>
        <w:t>ya da</w:t>
      </w:r>
      <w:r w:rsidRPr="001E7EF6">
        <w:rPr>
          <w:rFonts w:ascii="Times New Roman" w:hAnsi="Times New Roman"/>
          <w:sz w:val="24"/>
          <w:szCs w:val="24"/>
        </w:rPr>
        <w:t xml:space="preserve"> mahkemelerce karara bağlanan davalar- şeklinde tespit etmiştir. Darbe girişiminin tarihi 15 Temmuz 2016 olup örgüte mensubiyetlerinden dolayı ilk açılan ve halen derdest olan dava İstanbul 14.Ağır Ceza Mahkemesi’nde 2015/281 Esas ile görülen kamuoyunda Tahşiye davası olarak bilinen davadır. İş bu davanın iddianamesi incelendiğinde suç kabul edilen eylemin tarihinin ise 06.04.2009 olduğu görülecektir.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16.Ceza Dairesi’nin YCGK onamasından geçen kararı esas alınması halinde, iddia olunan silahlı terör örgütünün maddi vakıa anlamında örgüt faaliyeti çerçevesinde ilk suç kabul edilecek eylemi 2009/1016 sayı ile başlatılan TAHŞİYE soruşturma dosyası ve eylem tarihini de 06.04.2009 olarak kabulü gibi bir durum ortaya çıkmaktadır.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Halbuki malum olduğu üzere kamuoyunda </w:t>
      </w:r>
      <w:proofErr w:type="spellStart"/>
      <w:r w:rsidRPr="001E7EF6">
        <w:rPr>
          <w:rFonts w:ascii="Times New Roman" w:hAnsi="Times New Roman"/>
          <w:sz w:val="24"/>
          <w:szCs w:val="24"/>
        </w:rPr>
        <w:t>Fetullah</w:t>
      </w:r>
      <w:proofErr w:type="spellEnd"/>
      <w:r w:rsidRPr="001E7EF6">
        <w:rPr>
          <w:rFonts w:ascii="Times New Roman" w:hAnsi="Times New Roman"/>
          <w:sz w:val="24"/>
          <w:szCs w:val="24"/>
        </w:rPr>
        <w:t xml:space="preserve"> Gülen Davası olarak bilinen soruşturma 18 Haziran 1999 </w:t>
      </w:r>
      <w:r w:rsidR="00C50383" w:rsidRPr="001E7EF6">
        <w:rPr>
          <w:rFonts w:ascii="Times New Roman" w:hAnsi="Times New Roman"/>
          <w:sz w:val="24"/>
          <w:szCs w:val="24"/>
        </w:rPr>
        <w:t>tarihinde Ankara</w:t>
      </w:r>
      <w:r w:rsidRPr="001E7EF6">
        <w:rPr>
          <w:rFonts w:ascii="Times New Roman" w:hAnsi="Times New Roman"/>
          <w:sz w:val="24"/>
          <w:szCs w:val="24"/>
        </w:rPr>
        <w:t xml:space="preserve"> Devlet Güvenlik Mahkemesi Cumhuriyet Başsavcılığı tarafından 1999/420 soruşturma numarası üzerinden başlatılmıştır. İş bu soruşturma sonucunda devletin niteliğini değiştirmek amacı ile örgüt kurmak suçu yönünden Ankara 2 </w:t>
      </w:r>
      <w:proofErr w:type="spellStart"/>
      <w:r w:rsidRPr="001E7EF6">
        <w:rPr>
          <w:rFonts w:ascii="Times New Roman" w:hAnsi="Times New Roman"/>
          <w:sz w:val="24"/>
          <w:szCs w:val="24"/>
        </w:rPr>
        <w:t>nolu</w:t>
      </w:r>
      <w:proofErr w:type="spellEnd"/>
      <w:r w:rsidRPr="001E7EF6">
        <w:rPr>
          <w:rFonts w:ascii="Times New Roman" w:hAnsi="Times New Roman"/>
          <w:sz w:val="24"/>
          <w:szCs w:val="24"/>
        </w:rPr>
        <w:t xml:space="preserve"> Devlet Güvenlik Mahkemesine  31/08/2000 tarihinde 2000/124  Esası üzerinden açılan kamu davasına ilişkin olarak 2003 yılında mahkemece 4616 sayılı yasaya istinaden davanın ertelenmesi kararı verilmesi sonrasında devam eden süreçte karara yapılan itiraz üzerine 2007 yılında Ankara 11. Ağır Ceza Mahkemesince </w:t>
      </w:r>
      <w:proofErr w:type="spellStart"/>
      <w:r w:rsidRPr="001E7EF6">
        <w:rPr>
          <w:rFonts w:ascii="Times New Roman" w:hAnsi="Times New Roman"/>
          <w:sz w:val="24"/>
          <w:szCs w:val="24"/>
        </w:rPr>
        <w:t>Fetullah</w:t>
      </w:r>
      <w:proofErr w:type="spellEnd"/>
      <w:r w:rsidRPr="001E7EF6">
        <w:rPr>
          <w:rFonts w:ascii="Times New Roman" w:hAnsi="Times New Roman"/>
          <w:sz w:val="24"/>
          <w:szCs w:val="24"/>
        </w:rPr>
        <w:t xml:space="preserve"> Gülen hakkında beraat kararı verildiği, ve bu kararın da </w:t>
      </w:r>
      <w:r w:rsidRPr="001E7EF6">
        <w:rPr>
          <w:rFonts w:ascii="Times New Roman" w:hAnsi="Times New Roman"/>
          <w:sz w:val="24"/>
          <w:szCs w:val="24"/>
        </w:rPr>
        <w:lastRenderedPageBreak/>
        <w:t xml:space="preserve">Yargıtay 9. Ağır Ceza Dairesince onanmış olduğu ve Yargıtay Cumhuriyet Başsavcılığı’nın onamaya itirazı üzerine YCGK 24.06.2008 tarih ve 2008/82 E., 2008/181 </w:t>
      </w:r>
      <w:proofErr w:type="spellStart"/>
      <w:r w:rsidRPr="001E7EF6">
        <w:rPr>
          <w:rFonts w:ascii="Times New Roman" w:hAnsi="Times New Roman"/>
          <w:sz w:val="24"/>
          <w:szCs w:val="24"/>
        </w:rPr>
        <w:t>K.ile</w:t>
      </w:r>
      <w:proofErr w:type="spellEnd"/>
      <w:r w:rsidRPr="001E7EF6">
        <w:rPr>
          <w:rFonts w:ascii="Times New Roman" w:hAnsi="Times New Roman"/>
          <w:sz w:val="24"/>
          <w:szCs w:val="24"/>
        </w:rPr>
        <w:t xml:space="preserve"> savcılığın itirazını ret ederek dairenin beraat yönündeki onamasını kesinleştirdiği bilinmektedir.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Kesin hükmün iki etkisi vardır 1-Bağlayıcılık 2- Aynı fiilden dolayı aynı kişinin yeniden yargılanamaması. O halde kesin hüküm yasama ve yürütme organları ile idare ve kişileri bağlar. Yani bu kararlar değiştirilemez, yerine getirilmesi geciktirilemez. Anayasa m. 138/4’ün sözünü ettiği mahkeme kararları kesin hüküm niteliğindeki mahkeme kararlarıdır.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proofErr w:type="spellStart"/>
      <w:r w:rsidRPr="001E7EF6">
        <w:rPr>
          <w:rFonts w:ascii="Times New Roman" w:hAnsi="Times New Roman"/>
          <w:sz w:val="24"/>
          <w:szCs w:val="24"/>
        </w:rPr>
        <w:t>Fetullah</w:t>
      </w:r>
      <w:proofErr w:type="spellEnd"/>
      <w:r w:rsidRPr="001E7EF6">
        <w:rPr>
          <w:rFonts w:ascii="Times New Roman" w:hAnsi="Times New Roman"/>
          <w:sz w:val="24"/>
          <w:szCs w:val="24"/>
        </w:rPr>
        <w:t xml:space="preserve"> Gülen Cemaati veya Hizmet Hareketi olarak bilinen örgütlü yapıya 18 Haziran 1999 tarihinden önceki olaylar ve eylemler isnat edilerek anılan kesin hüküm gereği SİLAHLI TERÖR ÖRGÜTÜ denilemez. Mahkemenin 18 Haziran 1999 ile 15 Temmuz 2016 tarihleri arasından bir maddi vakıa ve tarih belirlemesi usul ve yasa gereğidir.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Yargıtay 16.Ceza Dairesi’nin YCGK onamasından geçen kararı 18 Haziran 1999 öncesi olayları gerekçe yapması ve sonrasında da örgüt faaliyeti çerçevesinde bir maddi vakıa tespiti yapmadığından ilgi karar eksik ve hatalı olup mahkemece dikkate alınması usul ve yasaya aykırıdır.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İDDİA EDİLEN SİLAHLI TERÖR ÖRGÜTÜNÜN İLK EYLEMİNİ 06.04.2009 TARİHLİ TAHŞİYE SORUŞTURMASI KABULU HALİNDE 06.04.2009-17.12.2013 TARİHLERİ ARASINDA TÜRKİYEYİ YÖNETEN AK PARTİ İKTİDARI VE KAMU BÜROKRATLARININ İDDİA OLUNAN ÖRGÜTE SOSYAL-SİYASİ VE RESMİ DESTEKLERİNİN CEZA HUKUKUNDA KARŞILIĞI NE OLACAKTIR.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Yerel mahkemenin 18 Haziran 1999 ile 15 Temmuz 2016 tarihleri arasından bir maddi vakıa ve tarih belirlemesi usul ve yasa gereğidir. </w:t>
      </w:r>
      <w:proofErr w:type="spellStart"/>
      <w:r w:rsidRPr="001E7EF6">
        <w:rPr>
          <w:rFonts w:ascii="Times New Roman" w:hAnsi="Times New Roman"/>
          <w:sz w:val="24"/>
          <w:szCs w:val="24"/>
        </w:rPr>
        <w:t>Fethullah</w:t>
      </w:r>
      <w:proofErr w:type="spellEnd"/>
      <w:r w:rsidRPr="001E7EF6">
        <w:rPr>
          <w:rFonts w:ascii="Times New Roman" w:hAnsi="Times New Roman"/>
          <w:sz w:val="24"/>
          <w:szCs w:val="24"/>
        </w:rPr>
        <w:t xml:space="preserve"> Gülen Cemaati veya Hizmet Hareketi olarak bilinen örgütsel yapının Bakanlar Kurulu, Milli Güvenlik Kurulu veya herhangi bir idari kararlarla suç örgütüne </w:t>
      </w:r>
      <w:proofErr w:type="spellStart"/>
      <w:r w:rsidRPr="001E7EF6">
        <w:rPr>
          <w:rFonts w:ascii="Times New Roman" w:hAnsi="Times New Roman"/>
          <w:sz w:val="24"/>
          <w:szCs w:val="24"/>
        </w:rPr>
        <w:t>evrildiğini</w:t>
      </w:r>
      <w:proofErr w:type="spellEnd"/>
      <w:r w:rsidRPr="001E7EF6">
        <w:rPr>
          <w:rFonts w:ascii="Times New Roman" w:hAnsi="Times New Roman"/>
          <w:sz w:val="24"/>
          <w:szCs w:val="24"/>
        </w:rPr>
        <w:t xml:space="preserve"> kabul etmek ve bu karar tarihleri itibarıyla bir terör örgütünün kabulünün hukukta karşılığı yoktur ve mahkemelerce de itibar edilemez. Somut birtakım suçlardan hareketle yapılacak yargılamalarla bir örgütsel yapının suç örgütüne </w:t>
      </w:r>
      <w:proofErr w:type="spellStart"/>
      <w:r w:rsidRPr="001E7EF6">
        <w:rPr>
          <w:rFonts w:ascii="Times New Roman" w:hAnsi="Times New Roman"/>
          <w:sz w:val="24"/>
          <w:szCs w:val="24"/>
        </w:rPr>
        <w:t>evrildiğini</w:t>
      </w:r>
      <w:proofErr w:type="spellEnd"/>
      <w:r w:rsidRPr="001E7EF6">
        <w:rPr>
          <w:rFonts w:ascii="Times New Roman" w:hAnsi="Times New Roman"/>
          <w:sz w:val="24"/>
          <w:szCs w:val="24"/>
        </w:rPr>
        <w:t xml:space="preserve"> kabul etmek mümkün olabilir.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açıklamalardan sonra maddi vakıa yani ilk eylem ve ilk eylem tarihinin </w:t>
      </w:r>
      <w:r w:rsidR="00C50383" w:rsidRPr="001E7EF6">
        <w:rPr>
          <w:rFonts w:ascii="Times New Roman" w:hAnsi="Times New Roman"/>
          <w:sz w:val="24"/>
          <w:szCs w:val="24"/>
        </w:rPr>
        <w:t>tespiti silahlı</w:t>
      </w:r>
      <w:r w:rsidRPr="001E7EF6">
        <w:rPr>
          <w:rFonts w:ascii="Times New Roman" w:hAnsi="Times New Roman"/>
          <w:sz w:val="24"/>
          <w:szCs w:val="24"/>
        </w:rPr>
        <w:t xml:space="preserve"> terör örgütü üyeliğinden ceza verilmesi yönünden hayati önem arz etmektedir; </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1-06.04.2009 tarihli Tahşiye soruşturması ilk eylem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2-17/25 Aralık 2013 tarihli önce yolsuzluk ve rüşvet operasyonları soruşturması ilk eylem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 xml:space="preserve">3- 15 Temmuz darbe girişimi </w:t>
      </w:r>
      <w:r w:rsidR="00DA5A9A" w:rsidRPr="001E7EF6">
        <w:rPr>
          <w:rFonts w:ascii="Times New Roman" w:hAnsi="Times New Roman"/>
          <w:sz w:val="24"/>
          <w:szCs w:val="24"/>
        </w:rPr>
        <w:t>soruşturması ilk</w:t>
      </w:r>
      <w:r w:rsidRPr="001E7EF6">
        <w:rPr>
          <w:rFonts w:ascii="Times New Roman" w:hAnsi="Times New Roman"/>
          <w:sz w:val="24"/>
          <w:szCs w:val="24"/>
        </w:rPr>
        <w:t xml:space="preserve"> eylem 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4-Tüm bunların haricinde 18 Haziran 1999 ile 15 Temmuz 2016 tarihleri arasında başka bir eylem ve </w:t>
      </w:r>
      <w:proofErr w:type="spellStart"/>
      <w:r w:rsidRPr="001E7EF6">
        <w:rPr>
          <w:rFonts w:ascii="Times New Roman" w:hAnsi="Times New Roman"/>
          <w:sz w:val="24"/>
          <w:szCs w:val="24"/>
        </w:rPr>
        <w:t>ve</w:t>
      </w:r>
      <w:proofErr w:type="spellEnd"/>
      <w:r w:rsidRPr="001E7EF6">
        <w:rPr>
          <w:rFonts w:ascii="Times New Roman" w:hAnsi="Times New Roman"/>
          <w:sz w:val="24"/>
          <w:szCs w:val="24"/>
        </w:rPr>
        <w:t xml:space="preserve"> ilk eylem tarihi mi kabul edilecek?</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Yargıtay 16.Ceza Dairesi’nin YCGK onamasından geçen kararı esas alınması halinde, iddia olunan silahlı terör örgütünün maddi vakıa anlamında örgüt faaliyeti çerçevesinde ilk suç kabul edilecek eylemi 2009/1016 sayı ile başlatılan TAHŞİYE soruşturma dosyası ve eylem tarihini de 06.04.2009 olarak kabulü gibi bir durum ortaya çıkmaktadır.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Tahşiye soruşturmasının İstanbul Cumhuriyet Başsavcılığınca 2014/133596 soruşturma </w:t>
      </w:r>
      <w:proofErr w:type="spellStart"/>
      <w:r w:rsidRPr="001E7EF6">
        <w:rPr>
          <w:rFonts w:ascii="Times New Roman" w:hAnsi="Times New Roman"/>
          <w:sz w:val="24"/>
          <w:szCs w:val="24"/>
        </w:rPr>
        <w:t>no</w:t>
      </w:r>
      <w:proofErr w:type="spellEnd"/>
      <w:r w:rsidRPr="001E7EF6">
        <w:rPr>
          <w:rFonts w:ascii="Times New Roman" w:hAnsi="Times New Roman"/>
          <w:sz w:val="24"/>
          <w:szCs w:val="24"/>
        </w:rPr>
        <w:t xml:space="preserve"> ile 16.05.2014 tarihinden itibaren yürütülmüş ve 14.12.2014 tarihli </w:t>
      </w:r>
      <w:r w:rsidR="00DA5A9A" w:rsidRPr="001E7EF6">
        <w:rPr>
          <w:rFonts w:ascii="Times New Roman" w:hAnsi="Times New Roman"/>
          <w:sz w:val="24"/>
          <w:szCs w:val="24"/>
        </w:rPr>
        <w:t>göz altılarla</w:t>
      </w:r>
      <w:r w:rsidRPr="001E7EF6">
        <w:rPr>
          <w:rFonts w:ascii="Times New Roman" w:hAnsi="Times New Roman"/>
          <w:sz w:val="24"/>
          <w:szCs w:val="24"/>
        </w:rPr>
        <w:t xml:space="preserve"> kamuoyunun bilgisi olmuştur.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06.09.2009 tarihli Tahşiye soruşturması esas alınması halinde 06.04.2009-17.12.2013 tarihleri arasında Türkiye’yi yöneten Ak Parti iktidarı ve kamu bürokratlarının iddia </w:t>
      </w:r>
      <w:r w:rsidR="00DA5A9A" w:rsidRPr="001E7EF6">
        <w:rPr>
          <w:rFonts w:ascii="Times New Roman" w:hAnsi="Times New Roman"/>
          <w:sz w:val="24"/>
          <w:szCs w:val="24"/>
        </w:rPr>
        <w:t>olunan silahlı</w:t>
      </w:r>
      <w:r w:rsidRPr="001E7EF6">
        <w:rPr>
          <w:rFonts w:ascii="Times New Roman" w:hAnsi="Times New Roman"/>
          <w:sz w:val="24"/>
          <w:szCs w:val="24"/>
        </w:rPr>
        <w:t xml:space="preserve"> terör örgütüne sosyal-siyasi ve resmi desteklerinin hukuki izahı nasıl yapılacaktır. Nitekim 15.05.2013 tarihli Milliyet Gazetesinde çıkan haber </w:t>
      </w:r>
      <w:r w:rsidR="00DA5A9A" w:rsidRPr="001E7EF6">
        <w:rPr>
          <w:rFonts w:ascii="Times New Roman" w:hAnsi="Times New Roman"/>
          <w:sz w:val="24"/>
          <w:szCs w:val="24"/>
        </w:rPr>
        <w:t>Başbakan</w:t>
      </w:r>
      <w:r w:rsidRPr="001E7EF6">
        <w:rPr>
          <w:rFonts w:ascii="Times New Roman" w:hAnsi="Times New Roman"/>
          <w:sz w:val="24"/>
          <w:szCs w:val="24"/>
        </w:rPr>
        <w:t xml:space="preserve"> Recep Tayyip </w:t>
      </w:r>
      <w:r w:rsidR="00DA5A9A" w:rsidRPr="001E7EF6">
        <w:rPr>
          <w:rFonts w:ascii="Times New Roman" w:hAnsi="Times New Roman"/>
          <w:sz w:val="24"/>
          <w:szCs w:val="24"/>
        </w:rPr>
        <w:t>Erdoğan’a “</w:t>
      </w:r>
      <w:proofErr w:type="spellStart"/>
      <w:r w:rsidRPr="001E7EF6">
        <w:rPr>
          <w:rFonts w:ascii="Times New Roman" w:hAnsi="Times New Roman"/>
          <w:sz w:val="24"/>
          <w:szCs w:val="24"/>
        </w:rPr>
        <w:t>Fetullah</w:t>
      </w:r>
      <w:proofErr w:type="spellEnd"/>
      <w:r w:rsidRPr="001E7EF6">
        <w:rPr>
          <w:rFonts w:ascii="Times New Roman" w:hAnsi="Times New Roman"/>
          <w:sz w:val="24"/>
          <w:szCs w:val="24"/>
        </w:rPr>
        <w:t xml:space="preserve"> Gülen ile görüşecek misiniz?” sorusuna “Programımızda yok. Gökten ne yağar ki yer kabul etmez, bu ayrı konu” yanıtını verdi şeklindeki haberden de anlaşılacağı üzere iddia olunan örgüt lideri 15.05.2013 tarihi </w:t>
      </w:r>
      <w:r w:rsidR="00DA5A9A" w:rsidRPr="001E7EF6">
        <w:rPr>
          <w:rFonts w:ascii="Times New Roman" w:hAnsi="Times New Roman"/>
          <w:sz w:val="24"/>
          <w:szCs w:val="24"/>
        </w:rPr>
        <w:t>itibariyle halen</w:t>
      </w:r>
      <w:r w:rsidRPr="001E7EF6">
        <w:rPr>
          <w:rFonts w:ascii="Times New Roman" w:hAnsi="Times New Roman"/>
          <w:sz w:val="24"/>
          <w:szCs w:val="24"/>
        </w:rPr>
        <w:t xml:space="preserve"> başbakanla görüşme ihtimali olan bir kişidir ve adıyla anılan hareketi terör örgütü olarak görülmemektedir.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Diğer taraftan 17/25 Aralık 2013 tarihli önce yolsuzluk ve rüşvet operasyonları sonra hükümete darbe soruşturması olarak adlandırılan soruşturma ilk eylem ve ilk eylem tarihi kabul edilmesi halinde iddia olunan silahlı terör örgütüyle iltisaklı kabul edilen yasal mevzuat çerçevesinde kurulan ve faaliyet gösteren okullar, bankalar, sendikalar, dernek ve vakıflar </w:t>
      </w:r>
      <w:r w:rsidR="00DA5A9A" w:rsidRPr="001E7EF6">
        <w:rPr>
          <w:rFonts w:ascii="Times New Roman" w:hAnsi="Times New Roman"/>
          <w:sz w:val="24"/>
          <w:szCs w:val="24"/>
        </w:rPr>
        <w:t>vs.</w:t>
      </w:r>
      <w:r w:rsidRPr="001E7EF6">
        <w:rPr>
          <w:rFonts w:ascii="Times New Roman" w:hAnsi="Times New Roman"/>
          <w:sz w:val="24"/>
          <w:szCs w:val="24"/>
        </w:rPr>
        <w:t xml:space="preserve"> gibi kurum ve kuruluşlar 15 </w:t>
      </w:r>
      <w:r w:rsidR="00DA5A9A" w:rsidRPr="001E7EF6">
        <w:rPr>
          <w:rFonts w:ascii="Times New Roman" w:hAnsi="Times New Roman"/>
          <w:sz w:val="24"/>
          <w:szCs w:val="24"/>
        </w:rPr>
        <w:t>Temmuz</w:t>
      </w:r>
      <w:r w:rsidRPr="001E7EF6">
        <w:rPr>
          <w:rFonts w:ascii="Times New Roman" w:hAnsi="Times New Roman"/>
          <w:sz w:val="24"/>
          <w:szCs w:val="24"/>
        </w:rPr>
        <w:t xml:space="preserve"> 2016 darbe girişimine kadar 20 ay boyunca faaliyetlerine nasıl devam etmişlerdir.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Devlet tarafından faaliyetine 20 ay boyunca izin verilen hatta teşvik adı altında kamu kaynakları aktarılan kurum ve kuruluşlarda çalışmak veya bankada mudi olmak veya STK ve sendikalarda üye olmayı silahlı terör örgütüne üye olma suçu yönünden delil kabul edilmesinin hukuki izahı olamaz.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15 Temmuz darbe girişimi soruşturması İddia olunan silahlı terör örgütünün ilk eylem ve ilk eylem tarihi olarak da 15 Temmuz 2016 olması halinde iş bu tarihten önceki yasal sınırlar içinde yapılan faaliyet ve eylemlerden dolayı kişiler aleyhinde soruşturma ve kovuşturma yapılamaz.</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Tüm bu açıklamalardan sonra </w:t>
      </w:r>
      <w:proofErr w:type="spellStart"/>
      <w:r w:rsidRPr="001E7EF6">
        <w:rPr>
          <w:rFonts w:ascii="Times New Roman" w:hAnsi="Times New Roman"/>
          <w:sz w:val="24"/>
          <w:szCs w:val="24"/>
        </w:rPr>
        <w:t>Fetullah</w:t>
      </w:r>
      <w:proofErr w:type="spellEnd"/>
      <w:r w:rsidRPr="001E7EF6">
        <w:rPr>
          <w:rFonts w:ascii="Times New Roman" w:hAnsi="Times New Roman"/>
          <w:sz w:val="24"/>
          <w:szCs w:val="24"/>
        </w:rPr>
        <w:t xml:space="preserve"> Gülen Cemaati veya Hizmet Hareketi olarak bilinen örgütlü yapının HANGİ MADDİ VAKIA İLE HANGİ TARİHTEN itibaren iddia olunan SİLAHLI TERÖR ÖRGÜTÜ olarak kabul edildiğinin mahkemece belirlenmeden silahlı terör </w:t>
      </w:r>
      <w:r w:rsidRPr="001E7EF6">
        <w:rPr>
          <w:rFonts w:ascii="Times New Roman" w:hAnsi="Times New Roman"/>
          <w:sz w:val="24"/>
          <w:szCs w:val="24"/>
        </w:rPr>
        <w:lastRenderedPageBreak/>
        <w:t>örgütü üyeliğinden ceza verilmesi AHİM, AYM ve 15 Temmuz 2016 öncesi Yargıtay yerleşik içtihatlarına açıkça aykırıdır.</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Sonuç olarak suçun maddi ve manevi unsurları açısından; Mahkeme tarafından gerekçeli kararda kabul edilen olgu ve olayların </w:t>
      </w:r>
      <w:r w:rsidR="00DA5A9A" w:rsidRPr="001E7EF6">
        <w:rPr>
          <w:rFonts w:ascii="Times New Roman" w:hAnsi="Times New Roman"/>
          <w:sz w:val="24"/>
          <w:szCs w:val="24"/>
        </w:rPr>
        <w:t>hiçbiri</w:t>
      </w:r>
      <w:r w:rsidRPr="001E7EF6">
        <w:rPr>
          <w:rFonts w:ascii="Times New Roman" w:hAnsi="Times New Roman"/>
          <w:sz w:val="24"/>
          <w:szCs w:val="24"/>
        </w:rPr>
        <w:t xml:space="preserve"> Silahlı Terör Örgütü Üyeliğini kabule yeterli ve elverişli unsurlar değillerdir. Örgüt faaliyeti olarak kabul edilen hususlar Silahlı bir Terör Örgütünün faaliyeti içinde, Devletin varlığına ve Anayasal düzene karşı amaç suçları işlemek için yürütülen faaliyetler değildir. Bunun aksi somut kanıtları ile mahkemece ortaya konulmuş da değildir. Sanıkların hayatın olağan akışı içinde yer alan meşru davranışları Silahlı Terör Örgütü Üyeliği içinde yürütülen faaliyet olarak kabul edilemez. Bu faaliyetleri ile cebir ve şiddet içeren, silahlı bir eylemin gerçekleştirilmesine matuf, doğrudan veya dolaylı nasıl bir faaliyet içinde olmuşlardır, cebir, şiddet ve silahlı eylem ile sanıkları faaliyetleri arasında nasıl bir illiyet bağı kurulmuştur. Bu konular gerekçeli kararda açıklanmamış, somut kanıtları ile ortaya konulmamıştır. Yargıtay 16. Ceza Dairesinin uygulamasına göre “sanıkların eylem ve faaliyetleri ile örgütteki hiyerarşik ilişkileri somut delillerle ortaya konulup hukuki durum” belirlenmemiştir. Mahkemenin kararı tamamen “soyut” ve “maddi gerçeklikten” uzak, hukuka aykırı düşman ceza hukuku uygulaması niteliğindedir.</w:t>
      </w:r>
      <w:r w:rsidRPr="001E7EF6">
        <w:rPr>
          <w:rFonts w:ascii="Times New Roman" w:hAnsi="Times New Roman"/>
          <w:sz w:val="24"/>
          <w:szCs w:val="24"/>
        </w:rPr>
        <w:cr/>
      </w: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SONUÇ VE İSTEM</w:t>
      </w:r>
      <w:r w:rsidRPr="001E7EF6">
        <w:rPr>
          <w:rFonts w:ascii="Times New Roman" w:hAnsi="Times New Roman"/>
          <w:sz w:val="24"/>
          <w:szCs w:val="24"/>
        </w:rPr>
        <w:tab/>
        <w:t xml:space="preserve">: </w:t>
      </w:r>
    </w:p>
    <w:p w:rsidR="00DA5A9A" w:rsidRPr="001E7EF6" w:rsidRDefault="00DA5A9A"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Yukarıda izah olunan ve resen nazara alınacak </w:t>
      </w:r>
      <w:r w:rsidR="00DA5A9A" w:rsidRPr="001E7EF6">
        <w:rPr>
          <w:rFonts w:ascii="Times New Roman" w:hAnsi="Times New Roman"/>
          <w:sz w:val="24"/>
          <w:szCs w:val="24"/>
        </w:rPr>
        <w:t>nedenlerle;</w:t>
      </w:r>
    </w:p>
    <w:p w:rsidR="00DA5A9A" w:rsidRPr="001E7EF6" w:rsidRDefault="00DA5A9A" w:rsidP="00FC223A">
      <w:pPr>
        <w:spacing w:after="0" w:line="276" w:lineRule="auto"/>
        <w:rPr>
          <w:rFonts w:ascii="Times New Roman" w:hAnsi="Times New Roman"/>
          <w:sz w:val="24"/>
          <w:szCs w:val="24"/>
        </w:rPr>
      </w:pPr>
    </w:p>
    <w:p w:rsidR="003D167E"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1- Duruşma talebimizin Kabul edilmesi,</w:t>
      </w:r>
    </w:p>
    <w:p w:rsidR="00DA5A9A" w:rsidRPr="001E7EF6" w:rsidRDefault="00DA5A9A" w:rsidP="00FC223A">
      <w:pPr>
        <w:spacing w:after="0" w:line="276" w:lineRule="auto"/>
        <w:rPr>
          <w:rFonts w:ascii="Times New Roman" w:hAnsi="Times New Roman"/>
          <w:sz w:val="24"/>
          <w:szCs w:val="24"/>
        </w:rPr>
      </w:pP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2-</w:t>
      </w:r>
      <w:r w:rsidR="00DA5A9A">
        <w:rPr>
          <w:rFonts w:ascii="Times New Roman" w:hAnsi="Times New Roman"/>
          <w:sz w:val="24"/>
          <w:szCs w:val="24"/>
        </w:rPr>
        <w:t xml:space="preserve"> </w:t>
      </w:r>
      <w:r w:rsidRPr="001E7EF6">
        <w:rPr>
          <w:rFonts w:ascii="Times New Roman" w:hAnsi="Times New Roman"/>
          <w:sz w:val="24"/>
          <w:szCs w:val="24"/>
        </w:rPr>
        <w:t>MİT’İN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uygulamasına dair verilerinin kuruma özgü teknik istihbarat usul araç ve yöntemleriyle elde edildiği </w:t>
      </w:r>
      <w:r w:rsidR="00DA5A9A" w:rsidRPr="001E7EF6">
        <w:rPr>
          <w:rFonts w:ascii="Times New Roman" w:hAnsi="Times New Roman"/>
          <w:sz w:val="24"/>
          <w:szCs w:val="24"/>
        </w:rPr>
        <w:t>anlaşılması</w:t>
      </w:r>
      <w:r w:rsidRPr="001E7EF6">
        <w:rPr>
          <w:rFonts w:ascii="Times New Roman" w:hAnsi="Times New Roman"/>
          <w:sz w:val="24"/>
          <w:szCs w:val="24"/>
        </w:rPr>
        <w:t xml:space="preserve"> nedeniyle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uygulamasına dair yüksek mahkemeye gönderilen delillerin hukuka uygun olmadığını kabul ederek CMK m.206/2 gereği  dava dosyasından derhal çıkartılması ve yargılama dışı bırakılması,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server'ının</w:t>
      </w:r>
      <w:proofErr w:type="spellEnd"/>
      <w:r w:rsidRPr="001E7EF6">
        <w:rPr>
          <w:rFonts w:ascii="Times New Roman" w:hAnsi="Times New Roman"/>
          <w:sz w:val="24"/>
          <w:szCs w:val="24"/>
        </w:rPr>
        <w:t xml:space="preserve"> (servis sağlayıcı) kendisinin yada kopyasının 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listelerinin oluşturulmasına dayanak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server'ından</w:t>
      </w:r>
      <w:proofErr w:type="spellEnd"/>
      <w:r w:rsidRPr="001E7EF6">
        <w:rPr>
          <w:rFonts w:ascii="Times New Roman" w:hAnsi="Times New Roman"/>
          <w:sz w:val="24"/>
          <w:szCs w:val="24"/>
        </w:rPr>
        <w:t xml:space="preserve"> (servis sağlayıcı) alınmış imajla birlikte tüm teknik verilerin silahların eşitliği ve çelişmeli yargı ilkeleri gereği mahkemece incelenmek üzere MİT'ten  istenerek adli emanette saklanması ve sanıkların incelemesine açılması,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3-</w:t>
      </w:r>
      <w:r w:rsidR="00DA5A9A">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hakkındaki iddialar yönünden yukarıda isimleri belirtilen BİLİRKİŞİ </w:t>
      </w:r>
      <w:proofErr w:type="spellStart"/>
      <w:r w:rsidRPr="001E7EF6">
        <w:rPr>
          <w:rFonts w:ascii="Times New Roman" w:hAnsi="Times New Roman"/>
          <w:sz w:val="24"/>
          <w:szCs w:val="24"/>
        </w:rPr>
        <w:t>RAPORLARI'nın</w:t>
      </w:r>
      <w:proofErr w:type="spellEnd"/>
      <w:r w:rsidRPr="001E7EF6">
        <w:rPr>
          <w:rFonts w:ascii="Times New Roman" w:hAnsi="Times New Roman"/>
          <w:sz w:val="24"/>
          <w:szCs w:val="24"/>
        </w:rPr>
        <w:t xml:space="preserve"> bilimsel mütalaa </w:t>
      </w:r>
      <w:r w:rsidR="00DA5A9A" w:rsidRPr="001E7EF6">
        <w:rPr>
          <w:rFonts w:ascii="Times New Roman" w:hAnsi="Times New Roman"/>
          <w:sz w:val="24"/>
          <w:szCs w:val="24"/>
        </w:rPr>
        <w:t>olarak kabul</w:t>
      </w:r>
      <w:r w:rsidRPr="001E7EF6">
        <w:rPr>
          <w:rFonts w:ascii="Times New Roman" w:hAnsi="Times New Roman"/>
          <w:sz w:val="24"/>
          <w:szCs w:val="24"/>
        </w:rPr>
        <w:t xml:space="preserve"> edilmesi, ihtiyaç halinde dosyanın kül halinde gönderilerek ulusal/uluslararası standartları karşılar her türlü şüpheden uzak, kesin kanaate ulaştıracak teknik verilerle </w:t>
      </w:r>
      <w:r w:rsidR="00DA5A9A" w:rsidRPr="001E7EF6">
        <w:rPr>
          <w:rFonts w:ascii="Times New Roman" w:hAnsi="Times New Roman"/>
          <w:sz w:val="24"/>
          <w:szCs w:val="24"/>
        </w:rPr>
        <w:t>desteklenen Dijital</w:t>
      </w:r>
      <w:r w:rsidRPr="001E7EF6">
        <w:rPr>
          <w:rFonts w:ascii="Times New Roman" w:hAnsi="Times New Roman"/>
          <w:sz w:val="24"/>
          <w:szCs w:val="24"/>
        </w:rPr>
        <w:t xml:space="preserve"> Adli Analiz Raporu aldırılması,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4-</w:t>
      </w:r>
      <w:r w:rsidR="00DA5A9A">
        <w:rPr>
          <w:rFonts w:ascii="Times New Roman" w:hAnsi="Times New Roman"/>
          <w:sz w:val="24"/>
          <w:szCs w:val="24"/>
        </w:rPr>
        <w:t xml:space="preserve"> </w:t>
      </w:r>
      <w:proofErr w:type="spellStart"/>
      <w:r w:rsidR="003A0B56">
        <w:rPr>
          <w:rFonts w:ascii="Times New Roman" w:hAnsi="Times New Roman"/>
          <w:sz w:val="24"/>
          <w:szCs w:val="24"/>
        </w:rPr>
        <w:t>ByLock</w:t>
      </w:r>
      <w:proofErr w:type="spellEnd"/>
      <w:r w:rsidRPr="001E7EF6">
        <w:rPr>
          <w:rFonts w:ascii="Times New Roman" w:hAnsi="Times New Roman"/>
          <w:sz w:val="24"/>
          <w:szCs w:val="24"/>
        </w:rPr>
        <w:t xml:space="preserve"> uygulaması Google Play ve Apple </w:t>
      </w:r>
      <w:proofErr w:type="spellStart"/>
      <w:r w:rsidRPr="001E7EF6">
        <w:rPr>
          <w:rFonts w:ascii="Times New Roman" w:hAnsi="Times New Roman"/>
          <w:sz w:val="24"/>
          <w:szCs w:val="24"/>
        </w:rPr>
        <w:t>App</w:t>
      </w:r>
      <w:proofErr w:type="spellEnd"/>
      <w:r w:rsidRPr="001E7EF6">
        <w:rPr>
          <w:rFonts w:ascii="Times New Roman" w:hAnsi="Times New Roman"/>
          <w:sz w:val="24"/>
          <w:szCs w:val="24"/>
        </w:rPr>
        <w:t xml:space="preserve"> </w:t>
      </w:r>
      <w:proofErr w:type="spellStart"/>
      <w:r w:rsidRPr="001E7EF6">
        <w:rPr>
          <w:rFonts w:ascii="Times New Roman" w:hAnsi="Times New Roman"/>
          <w:sz w:val="24"/>
          <w:szCs w:val="24"/>
        </w:rPr>
        <w:t>Store</w:t>
      </w:r>
      <w:proofErr w:type="spellEnd"/>
      <w:r w:rsidRPr="001E7EF6">
        <w:rPr>
          <w:rFonts w:ascii="Times New Roman" w:hAnsi="Times New Roman"/>
          <w:sz w:val="24"/>
          <w:szCs w:val="24"/>
        </w:rPr>
        <w:t xml:space="preserve"> online mağazalardan tam olarak hangi tarihlerde indirilebildiğinin Bölge adliye mahkemeleri bozma kararları ve maddi gerçeğin kesin ve net olarak ortaya çıkması yönünden şirketlerden </w:t>
      </w:r>
      <w:r w:rsidR="00DA5A9A" w:rsidRPr="001E7EF6">
        <w:rPr>
          <w:rFonts w:ascii="Times New Roman" w:hAnsi="Times New Roman"/>
          <w:sz w:val="24"/>
          <w:szCs w:val="24"/>
        </w:rPr>
        <w:t>usulünce</w:t>
      </w:r>
      <w:r w:rsidRPr="001E7EF6">
        <w:rPr>
          <w:rFonts w:ascii="Times New Roman" w:hAnsi="Times New Roman"/>
          <w:sz w:val="24"/>
          <w:szCs w:val="24"/>
        </w:rPr>
        <w:t xml:space="preserve"> sorulması,</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lastRenderedPageBreak/>
        <w:t>5-</w:t>
      </w:r>
      <w:r w:rsidRPr="001E7EF6">
        <w:rPr>
          <w:rFonts w:ascii="Times New Roman" w:hAnsi="Times New Roman"/>
          <w:sz w:val="24"/>
          <w:szCs w:val="24"/>
        </w:rPr>
        <w:tab/>
        <w:t xml:space="preserve">Yukarıda izah edilen nedenlerle, tarafımca yapılan itirazlar gereği yerel mahkemece eksik araştırma ve incelemelerin yüksek mahkemece tamamlanarak kararın DEĞİŞTİRİLİP-DÜZELTİLEREK BERAAT kararı verilmesi, yüksek mahkeme BERAAT talebimiz konusunda aksi kanaatteyse itirazlarımızın kabulüyle, ……………… ……...Ağır Ceza </w:t>
      </w:r>
      <w:r w:rsidR="00DA5A9A" w:rsidRPr="001E7EF6">
        <w:rPr>
          <w:rFonts w:ascii="Times New Roman" w:hAnsi="Times New Roman"/>
          <w:sz w:val="24"/>
          <w:szCs w:val="24"/>
        </w:rPr>
        <w:t>Mahkemesi ……</w:t>
      </w:r>
      <w:r w:rsidRPr="001E7EF6">
        <w:rPr>
          <w:rFonts w:ascii="Times New Roman" w:hAnsi="Times New Roman"/>
          <w:sz w:val="24"/>
          <w:szCs w:val="24"/>
        </w:rPr>
        <w:t>/…</w:t>
      </w:r>
      <w:r w:rsidR="00DA5A9A" w:rsidRPr="001E7EF6">
        <w:rPr>
          <w:rFonts w:ascii="Times New Roman" w:hAnsi="Times New Roman"/>
          <w:sz w:val="24"/>
          <w:szCs w:val="24"/>
        </w:rPr>
        <w:t>……</w:t>
      </w:r>
      <w:r w:rsidRPr="001E7EF6">
        <w:rPr>
          <w:rFonts w:ascii="Times New Roman" w:hAnsi="Times New Roman"/>
          <w:sz w:val="24"/>
          <w:szCs w:val="24"/>
        </w:rPr>
        <w:t>/…</w:t>
      </w:r>
      <w:r w:rsidR="00DA5A9A" w:rsidRPr="001E7EF6">
        <w:rPr>
          <w:rFonts w:ascii="Times New Roman" w:hAnsi="Times New Roman"/>
          <w:sz w:val="24"/>
          <w:szCs w:val="24"/>
        </w:rPr>
        <w:t>……</w:t>
      </w:r>
      <w:r w:rsidRPr="001E7EF6">
        <w:rPr>
          <w:rFonts w:ascii="Times New Roman" w:hAnsi="Times New Roman"/>
          <w:sz w:val="24"/>
          <w:szCs w:val="24"/>
        </w:rPr>
        <w:t xml:space="preserve">tarih </w:t>
      </w:r>
      <w:r w:rsidR="00DA5A9A" w:rsidRPr="001E7EF6">
        <w:rPr>
          <w:rFonts w:ascii="Times New Roman" w:hAnsi="Times New Roman"/>
          <w:sz w:val="24"/>
          <w:szCs w:val="24"/>
        </w:rPr>
        <w:t>……</w:t>
      </w:r>
      <w:r w:rsidRPr="001E7EF6">
        <w:rPr>
          <w:rFonts w:ascii="Times New Roman" w:hAnsi="Times New Roman"/>
          <w:sz w:val="24"/>
          <w:szCs w:val="24"/>
        </w:rPr>
        <w:t>/…</w:t>
      </w:r>
      <w:r w:rsidR="00DA5A9A" w:rsidRPr="001E7EF6">
        <w:rPr>
          <w:rFonts w:ascii="Times New Roman" w:hAnsi="Times New Roman"/>
          <w:sz w:val="24"/>
          <w:szCs w:val="24"/>
        </w:rPr>
        <w:t>……</w:t>
      </w:r>
      <w:r w:rsidRPr="001E7EF6">
        <w:rPr>
          <w:rFonts w:ascii="Times New Roman" w:hAnsi="Times New Roman"/>
          <w:sz w:val="24"/>
          <w:szCs w:val="24"/>
        </w:rPr>
        <w:t>Esas ve …………/……</w:t>
      </w:r>
      <w:r w:rsidR="00DA5A9A" w:rsidRPr="001E7EF6">
        <w:rPr>
          <w:rFonts w:ascii="Times New Roman" w:hAnsi="Times New Roman"/>
          <w:sz w:val="24"/>
          <w:szCs w:val="24"/>
        </w:rPr>
        <w:t>……</w:t>
      </w:r>
      <w:r w:rsidRPr="001E7EF6">
        <w:rPr>
          <w:rFonts w:ascii="Times New Roman" w:hAnsi="Times New Roman"/>
          <w:sz w:val="24"/>
          <w:szCs w:val="24"/>
        </w:rPr>
        <w:t xml:space="preserve">. Karar sayılı kararının BOZULMASINA karar </w:t>
      </w:r>
      <w:r w:rsidR="00DA5A9A" w:rsidRPr="001E7EF6">
        <w:rPr>
          <w:rFonts w:ascii="Times New Roman" w:hAnsi="Times New Roman"/>
          <w:sz w:val="24"/>
          <w:szCs w:val="24"/>
        </w:rPr>
        <w:t>verilmesi arz</w:t>
      </w:r>
      <w:r w:rsidRPr="001E7EF6">
        <w:rPr>
          <w:rFonts w:ascii="Times New Roman" w:hAnsi="Times New Roman"/>
          <w:sz w:val="24"/>
          <w:szCs w:val="24"/>
        </w:rPr>
        <w:t xml:space="preserve"> ve talep olunur.    ………/…</w:t>
      </w:r>
      <w:r w:rsidR="00DA5A9A" w:rsidRPr="001E7EF6">
        <w:rPr>
          <w:rFonts w:ascii="Times New Roman" w:hAnsi="Times New Roman"/>
          <w:sz w:val="24"/>
          <w:szCs w:val="24"/>
        </w:rPr>
        <w:t>……</w:t>
      </w:r>
      <w:r w:rsidRPr="001E7EF6">
        <w:rPr>
          <w:rFonts w:ascii="Times New Roman" w:hAnsi="Times New Roman"/>
          <w:sz w:val="24"/>
          <w:szCs w:val="24"/>
        </w:rPr>
        <w:t>2017</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İstinaf kanun yoluna başvuran</w:t>
      </w:r>
      <w:r w:rsidRPr="001E7EF6">
        <w:rPr>
          <w:rFonts w:ascii="Times New Roman" w:hAnsi="Times New Roman"/>
          <w:sz w:val="24"/>
          <w:szCs w:val="24"/>
        </w:rPr>
        <w:cr/>
      </w:r>
    </w:p>
    <w:p w:rsidR="003D167E" w:rsidRPr="001E7EF6" w:rsidRDefault="00212270" w:rsidP="00FC223A">
      <w:pPr>
        <w:spacing w:after="0" w:line="276" w:lineRule="auto"/>
        <w:rPr>
          <w:rFonts w:ascii="Times New Roman" w:hAnsi="Times New Roman"/>
          <w:sz w:val="24"/>
          <w:szCs w:val="24"/>
        </w:rPr>
      </w:pPr>
      <w:r w:rsidRPr="001E7EF6">
        <w:rPr>
          <w:rFonts w:ascii="Times New Roman" w:hAnsi="Times New Roman"/>
          <w:sz w:val="24"/>
          <w:szCs w:val="24"/>
        </w:rPr>
        <w:t xml:space="preserve">                                                                                                                 Sanık </w:t>
      </w:r>
      <w:bookmarkStart w:id="0" w:name="_GoBack"/>
      <w:bookmarkEnd w:id="0"/>
    </w:p>
    <w:sectPr w:rsidR="003D167E" w:rsidRPr="001E7EF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77B1" w:rsidRDefault="00A177B1" w:rsidP="00EE7F5B">
      <w:pPr>
        <w:spacing w:after="0" w:line="240" w:lineRule="auto"/>
      </w:pPr>
      <w:r>
        <w:separator/>
      </w:r>
    </w:p>
  </w:endnote>
  <w:endnote w:type="continuationSeparator" w:id="0">
    <w:p w:rsidR="00A177B1" w:rsidRDefault="00A177B1" w:rsidP="00EE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684399"/>
      <w:docPartObj>
        <w:docPartGallery w:val="Page Numbers (Bottom of Page)"/>
        <w:docPartUnique/>
      </w:docPartObj>
    </w:sdtPr>
    <w:sdtEndPr/>
    <w:sdtContent>
      <w:p w:rsidR="00EE7F5B" w:rsidRDefault="00EE7F5B">
        <w:pPr>
          <w:pStyle w:val="AltBilgi"/>
          <w:jc w:val="right"/>
        </w:pPr>
        <w:r>
          <w:fldChar w:fldCharType="begin"/>
        </w:r>
        <w:r>
          <w:instrText>PAGE   \* MERGEFORMAT</w:instrText>
        </w:r>
        <w:r>
          <w:fldChar w:fldCharType="separate"/>
        </w:r>
        <w:r w:rsidR="00067CF1">
          <w:rPr>
            <w:noProof/>
          </w:rPr>
          <w:t>53</w:t>
        </w:r>
        <w:r>
          <w:fldChar w:fldCharType="end"/>
        </w:r>
        <w:r w:rsidR="00067CF1">
          <w:t>/53</w:t>
        </w:r>
      </w:p>
    </w:sdtContent>
  </w:sdt>
  <w:p w:rsidR="00EE7F5B" w:rsidRDefault="00EE7F5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77B1" w:rsidRDefault="00A177B1" w:rsidP="00EE7F5B">
      <w:pPr>
        <w:spacing w:after="0" w:line="240" w:lineRule="auto"/>
      </w:pPr>
      <w:r>
        <w:separator/>
      </w:r>
    </w:p>
  </w:footnote>
  <w:footnote w:type="continuationSeparator" w:id="0">
    <w:p w:rsidR="00A177B1" w:rsidRDefault="00A177B1" w:rsidP="00EE7F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proofState w:spelling="clean"/>
  <w:doNotTrackMoves/>
  <w:defaultTabStop w:val="720"/>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167E"/>
    <w:rsid w:val="00065F08"/>
    <w:rsid w:val="00067CF1"/>
    <w:rsid w:val="00084F69"/>
    <w:rsid w:val="000933B7"/>
    <w:rsid w:val="00161D17"/>
    <w:rsid w:val="001E7EF6"/>
    <w:rsid w:val="00212270"/>
    <w:rsid w:val="00252CB8"/>
    <w:rsid w:val="00266605"/>
    <w:rsid w:val="003A06A4"/>
    <w:rsid w:val="003A0B56"/>
    <w:rsid w:val="003A6639"/>
    <w:rsid w:val="003C2BB6"/>
    <w:rsid w:val="003D167E"/>
    <w:rsid w:val="003D4897"/>
    <w:rsid w:val="003F5EB9"/>
    <w:rsid w:val="003F7171"/>
    <w:rsid w:val="005217C3"/>
    <w:rsid w:val="00560466"/>
    <w:rsid w:val="00576165"/>
    <w:rsid w:val="005C19C6"/>
    <w:rsid w:val="006213FA"/>
    <w:rsid w:val="006E338A"/>
    <w:rsid w:val="007A4BD7"/>
    <w:rsid w:val="008D6237"/>
    <w:rsid w:val="00A177B1"/>
    <w:rsid w:val="00A54809"/>
    <w:rsid w:val="00AB6197"/>
    <w:rsid w:val="00AC52F7"/>
    <w:rsid w:val="00B55C21"/>
    <w:rsid w:val="00C45127"/>
    <w:rsid w:val="00C50383"/>
    <w:rsid w:val="00DA5A9A"/>
    <w:rsid w:val="00EE7F5B"/>
    <w:rsid w:val="00F85D43"/>
    <w:rsid w:val="00FC223A"/>
    <w:rsid w:val="00FE7F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BB71"/>
  <w15:docId w15:val="{87130904-496E-D544-A0DF-2D66D0CE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tr-TR"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2"/>
      <w:szCs w:val="22"/>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E7F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E7F5B"/>
    <w:rPr>
      <w:sz w:val="22"/>
      <w:szCs w:val="22"/>
      <w:lang w:eastAsia="zh-CN"/>
    </w:rPr>
  </w:style>
  <w:style w:type="paragraph" w:styleId="AltBilgi">
    <w:name w:val="footer"/>
    <w:basedOn w:val="Normal"/>
    <w:link w:val="AltBilgiChar"/>
    <w:uiPriority w:val="99"/>
    <w:unhideWhenUsed/>
    <w:rsid w:val="00EE7F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E7F5B"/>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53</Pages>
  <Words>19704</Words>
  <Characters>112314</Characters>
  <Application>Microsoft Office Word</Application>
  <DocSecurity>0</DocSecurity>
  <Lines>935</Lines>
  <Paragraphs>263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Venus_V3_5020</dc:creator>
  <cp:lastModifiedBy>alidag669@gmail.com</cp:lastModifiedBy>
  <cp:revision>28</cp:revision>
  <dcterms:created xsi:type="dcterms:W3CDTF">2017-12-15T17:19:00Z</dcterms:created>
  <dcterms:modified xsi:type="dcterms:W3CDTF">2018-01-01T01:12:00Z</dcterms:modified>
</cp:coreProperties>
</file>