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161F" w:rsidRPr="001933CC" w:rsidRDefault="00D4629E" w:rsidP="00FA742E">
      <w:pPr>
        <w:jc w:val="center"/>
        <w:rPr>
          <w:rFonts w:ascii="Arial" w:hAnsi="Arial" w:cs="Arial"/>
        </w:rPr>
      </w:pPr>
      <w:r>
        <w:rPr>
          <w:rFonts w:ascii="Times New Roman" w:hAnsi="Times New Roman"/>
          <w:sz w:val="24"/>
          <w:szCs w:val="24"/>
        </w:rPr>
        <w:t xml:space="preserve">                                                                                                              </w:t>
      </w:r>
      <w:bookmarkStart w:id="0" w:name="_GoBack"/>
      <w:bookmarkEnd w:id="0"/>
      <w:r w:rsidR="00212270" w:rsidRPr="001E7EF6">
        <w:rPr>
          <w:rFonts w:ascii="Times New Roman" w:hAnsi="Times New Roman"/>
          <w:sz w:val="24"/>
          <w:szCs w:val="24"/>
        </w:rPr>
        <w:t>DURUŞMA TALEPLİDİR</w:t>
      </w:r>
      <w:r w:rsidR="00212270" w:rsidRPr="001E7EF6">
        <w:rPr>
          <w:rFonts w:ascii="Times New Roman" w:hAnsi="Times New Roman"/>
          <w:sz w:val="24"/>
          <w:szCs w:val="24"/>
        </w:rPr>
        <w:cr/>
        <w:t xml:space="preserve">                              </w:t>
      </w:r>
      <w:r w:rsidR="00212270" w:rsidRPr="001E7EF6">
        <w:rPr>
          <w:rFonts w:ascii="Times New Roman" w:hAnsi="Times New Roman"/>
          <w:sz w:val="24"/>
          <w:szCs w:val="24"/>
        </w:rPr>
        <w:cr/>
      </w:r>
      <w:r w:rsidR="00B3161F" w:rsidRPr="00B3161F">
        <w:rPr>
          <w:rFonts w:ascii="Arial" w:hAnsi="Arial" w:cs="Arial"/>
          <w:b/>
          <w:szCs w:val="24"/>
        </w:rPr>
        <w:t xml:space="preserve"> </w:t>
      </w:r>
      <w:r w:rsidR="00B3161F">
        <w:rPr>
          <w:rFonts w:ascii="Arial" w:hAnsi="Arial" w:cs="Arial"/>
          <w:b/>
          <w:szCs w:val="24"/>
        </w:rPr>
        <w:t>YARGITAY CEZA DAİRESİNE GÖNDERİLMEK ÜZERE</w:t>
      </w:r>
      <w:r w:rsidR="00B3161F" w:rsidRPr="001635CA">
        <w:rPr>
          <w:rFonts w:ascii="Arial" w:hAnsi="Arial" w:cs="Arial"/>
          <w:b/>
        </w:rPr>
        <w:t>…… BÖLGE ADLİYE MAHKEMESİ İSTİNAF CEZA DAİRESİNE</w:t>
      </w:r>
    </w:p>
    <w:p w:rsidR="00B3161F" w:rsidRPr="001933CC" w:rsidRDefault="00B3161F" w:rsidP="00FA742E">
      <w:pPr>
        <w:rPr>
          <w:rFonts w:ascii="Arial" w:hAnsi="Arial" w:cs="Arial"/>
        </w:rPr>
      </w:pPr>
    </w:p>
    <w:p w:rsidR="00B3161F" w:rsidRPr="001933CC" w:rsidRDefault="00B3161F" w:rsidP="00FA742E">
      <w:pPr>
        <w:rPr>
          <w:rFonts w:ascii="Arial" w:hAnsi="Arial" w:cs="Arial"/>
        </w:rPr>
      </w:pPr>
      <w:r w:rsidRPr="001933CC">
        <w:rPr>
          <w:rFonts w:ascii="Arial" w:hAnsi="Arial" w:cs="Arial"/>
        </w:rPr>
        <w:t xml:space="preserve">                                                             </w:t>
      </w:r>
      <w:r>
        <w:rPr>
          <w:rFonts w:ascii="Arial" w:hAnsi="Arial" w:cs="Arial"/>
        </w:rPr>
        <w:t xml:space="preserve">                                                  ...............        </w:t>
      </w:r>
    </w:p>
    <w:p w:rsidR="00B3161F" w:rsidRPr="001933CC" w:rsidRDefault="00B3161F" w:rsidP="00FA742E">
      <w:pPr>
        <w:rPr>
          <w:rFonts w:ascii="Arial" w:hAnsi="Arial" w:cs="Arial"/>
        </w:rPr>
      </w:pPr>
      <w:r w:rsidRPr="001933CC">
        <w:rPr>
          <w:rFonts w:ascii="Arial" w:hAnsi="Arial" w:cs="Arial"/>
        </w:rPr>
        <w:t>Dosya No :</w:t>
      </w:r>
    </w:p>
    <w:p w:rsidR="00B3161F" w:rsidRPr="001933CC" w:rsidRDefault="00B3161F" w:rsidP="00FA742E">
      <w:pPr>
        <w:rPr>
          <w:rFonts w:ascii="Arial" w:hAnsi="Arial" w:cs="Arial"/>
        </w:rPr>
      </w:pPr>
      <w:r>
        <w:rPr>
          <w:rFonts w:ascii="Arial" w:hAnsi="Arial" w:cs="Arial"/>
        </w:rPr>
        <w:t>TEMYİZ</w:t>
      </w:r>
      <w:r w:rsidRPr="001933CC">
        <w:rPr>
          <w:rFonts w:ascii="Arial" w:hAnsi="Arial" w:cs="Arial"/>
        </w:rPr>
        <w:t xml:space="preserve"> KANUN YOLUNA BAŞVURAN</w:t>
      </w:r>
    </w:p>
    <w:p w:rsidR="00B3161F" w:rsidRPr="001933CC" w:rsidRDefault="00B3161F" w:rsidP="00FA742E">
      <w:pPr>
        <w:rPr>
          <w:rFonts w:ascii="Arial" w:hAnsi="Arial" w:cs="Arial"/>
        </w:rPr>
      </w:pPr>
      <w:r>
        <w:rPr>
          <w:rFonts w:ascii="Arial" w:hAnsi="Arial" w:cs="Arial"/>
        </w:rPr>
        <w:t>SANIK :</w:t>
      </w:r>
    </w:p>
    <w:p w:rsidR="00B3161F" w:rsidRPr="001933CC" w:rsidRDefault="00B3161F" w:rsidP="00FA742E">
      <w:pPr>
        <w:rPr>
          <w:rFonts w:ascii="Arial" w:hAnsi="Arial" w:cs="Arial"/>
        </w:rPr>
      </w:pPr>
      <w:r w:rsidRPr="001933CC">
        <w:rPr>
          <w:rFonts w:ascii="Arial" w:hAnsi="Arial" w:cs="Arial"/>
        </w:rPr>
        <w:t xml:space="preserve">KONUSU :  </w:t>
      </w:r>
      <w:r>
        <w:rPr>
          <w:rFonts w:ascii="Arial" w:hAnsi="Arial" w:cs="Arial"/>
        </w:rPr>
        <w:t>Bölge adliye mahkemesi kararının bozulması istemiyle gerekçeli temyiz dilekçesidir</w:t>
      </w:r>
      <w:r w:rsidRPr="001933CC">
        <w:rPr>
          <w:rFonts w:ascii="Arial" w:hAnsi="Arial" w:cs="Arial"/>
        </w:rPr>
        <w:t>.</w:t>
      </w:r>
    </w:p>
    <w:p w:rsidR="00B3161F" w:rsidRPr="001933CC" w:rsidRDefault="00B3161F" w:rsidP="00FA742E">
      <w:pPr>
        <w:rPr>
          <w:rFonts w:ascii="Arial" w:hAnsi="Arial" w:cs="Arial"/>
        </w:rPr>
      </w:pPr>
      <w:r w:rsidRPr="001933CC">
        <w:rPr>
          <w:rFonts w:ascii="Arial" w:hAnsi="Arial" w:cs="Arial"/>
        </w:rPr>
        <w:t>TEBLİĞ TARİHİ : …/…/2017</w:t>
      </w:r>
    </w:p>
    <w:p w:rsidR="00B3161F" w:rsidRDefault="00B3161F" w:rsidP="00FA742E">
      <w:pPr>
        <w:rPr>
          <w:rFonts w:ascii="Arial" w:hAnsi="Arial" w:cs="Arial"/>
        </w:rPr>
      </w:pPr>
      <w:r w:rsidRPr="0030769C">
        <w:rPr>
          <w:rFonts w:ascii="Arial" w:hAnsi="Arial" w:cs="Arial"/>
        </w:rPr>
        <w:t xml:space="preserve"> </w:t>
      </w:r>
      <w:r>
        <w:rPr>
          <w:rFonts w:ascii="Arial" w:hAnsi="Arial" w:cs="Arial"/>
        </w:rPr>
        <w:t>.............</w:t>
      </w:r>
      <w:r w:rsidRPr="0030769C">
        <w:rPr>
          <w:rFonts w:ascii="Arial" w:hAnsi="Arial" w:cs="Arial"/>
        </w:rPr>
        <w:t xml:space="preserve"> sayılı kararının BOZULMASINA karar verilmesini talep ediyorum. Şöyle ki ;</w:t>
      </w:r>
    </w:p>
    <w:p w:rsidR="003D167E" w:rsidRDefault="003D167E" w:rsidP="00FC223A">
      <w:pPr>
        <w:spacing w:after="0" w:line="276" w:lineRule="auto"/>
        <w:rPr>
          <w:rFonts w:ascii="Times New Roman" w:hAnsi="Times New Roman"/>
          <w:sz w:val="24"/>
          <w:szCs w:val="24"/>
        </w:rPr>
      </w:pPr>
    </w:p>
    <w:p w:rsidR="00DA5A9A" w:rsidRPr="001E7EF6" w:rsidRDefault="00DA5A9A"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Milli İstihbarat Teşkilatı tarafından hazırlanan “</w:t>
      </w:r>
      <w:r w:rsidR="003A0B56">
        <w:rPr>
          <w:rFonts w:ascii="Times New Roman" w:hAnsi="Times New Roman"/>
          <w:sz w:val="24"/>
          <w:szCs w:val="24"/>
        </w:rPr>
        <w:t>ByLock</w:t>
      </w:r>
      <w:r w:rsidRPr="001E7EF6">
        <w:rPr>
          <w:rFonts w:ascii="Times New Roman" w:hAnsi="Times New Roman"/>
          <w:sz w:val="24"/>
          <w:szCs w:val="24"/>
        </w:rPr>
        <w:t xml:space="preserve"> Uygulaması Bilgi Notu”na dayanarak savcılıklar  tarafından </w:t>
      </w:r>
      <w:r w:rsidR="001E7EF6" w:rsidRPr="001E7EF6">
        <w:rPr>
          <w:rFonts w:ascii="Times New Roman" w:hAnsi="Times New Roman"/>
          <w:sz w:val="24"/>
          <w:szCs w:val="24"/>
        </w:rPr>
        <w:t>on binlerce</w:t>
      </w:r>
      <w:r w:rsidRPr="001E7EF6">
        <w:rPr>
          <w:rFonts w:ascii="Times New Roman" w:hAnsi="Times New Roman"/>
          <w:sz w:val="24"/>
          <w:szCs w:val="24"/>
        </w:rPr>
        <w:t xml:space="preserve"> insan hakkında işlem yapılmış, gözaltına alınmış, tutuklanmış halen insanlar bir gece yarısı operasyonu ile hayatları karartılmaya devam edilmektedir. </w:t>
      </w:r>
      <w:r w:rsidR="003A0B56">
        <w:rPr>
          <w:rFonts w:ascii="Times New Roman" w:hAnsi="Times New Roman"/>
          <w:sz w:val="24"/>
          <w:szCs w:val="24"/>
        </w:rPr>
        <w:t>ByLock</w:t>
      </w:r>
      <w:r w:rsidRPr="001E7EF6">
        <w:rPr>
          <w:rFonts w:ascii="Times New Roman" w:hAnsi="Times New Roman"/>
          <w:sz w:val="24"/>
          <w:szCs w:val="24"/>
        </w:rPr>
        <w:t xml:space="preserve"> uygulaması hakkında bugüne kadar medya organları tarafından bir yerden hazırlanıp sürüme sunulmuş izlenimi verircesine gerçek dışı haberler yapıldı, insanların zihinleri asparagas haberlerle felç edildi. Hem yapılan haberler </w:t>
      </w:r>
      <w:r w:rsidR="001E7EF6" w:rsidRPr="001E7EF6">
        <w:rPr>
          <w:rFonts w:ascii="Times New Roman" w:hAnsi="Times New Roman"/>
          <w:sz w:val="24"/>
          <w:szCs w:val="24"/>
        </w:rPr>
        <w:t>hem de</w:t>
      </w:r>
      <w:r w:rsidRPr="001E7EF6">
        <w:rPr>
          <w:rFonts w:ascii="Times New Roman" w:hAnsi="Times New Roman"/>
          <w:sz w:val="24"/>
          <w:szCs w:val="24"/>
        </w:rPr>
        <w:t xml:space="preserve"> Milli İstihbarat Teşkilatı tarafından hazırlanan “</w:t>
      </w:r>
      <w:r w:rsidR="003A0B56">
        <w:rPr>
          <w:rFonts w:ascii="Times New Roman" w:hAnsi="Times New Roman"/>
          <w:sz w:val="24"/>
          <w:szCs w:val="24"/>
        </w:rPr>
        <w:t>ByLock</w:t>
      </w:r>
      <w:r w:rsidRPr="001E7EF6">
        <w:rPr>
          <w:rFonts w:ascii="Times New Roman" w:hAnsi="Times New Roman"/>
          <w:sz w:val="24"/>
          <w:szCs w:val="24"/>
        </w:rPr>
        <w:t xml:space="preserve"> Uygulaması Bilgi Notu”ndaki iddialar hakkında tarafsız uzman bilirkişiden teknik rapor alınması gerekmektedir. Ancak Ağır ceza mahkemelerine bu konuda </w:t>
      </w:r>
      <w:r w:rsidR="003A0B56">
        <w:rPr>
          <w:rFonts w:ascii="Times New Roman" w:hAnsi="Times New Roman"/>
          <w:sz w:val="24"/>
          <w:szCs w:val="24"/>
        </w:rPr>
        <w:t>ByLock</w:t>
      </w:r>
      <w:r w:rsidRPr="001E7EF6">
        <w:rPr>
          <w:rFonts w:ascii="Times New Roman" w:hAnsi="Times New Roman"/>
          <w:sz w:val="24"/>
          <w:szCs w:val="24"/>
        </w:rPr>
        <w:t xml:space="preserve"> mağdurları tarafından defalarca talepte bulunulmasına rağmen hiçbir mahkeme rapor almaya cesaret edememiştir. Eğer mahkemeler tarafından bilirkişi raporu alınabilseydi, </w:t>
      </w:r>
      <w:r w:rsidR="003A0B56">
        <w:rPr>
          <w:rFonts w:ascii="Times New Roman" w:hAnsi="Times New Roman"/>
          <w:sz w:val="24"/>
          <w:szCs w:val="24"/>
        </w:rPr>
        <w:t>ByLock</w:t>
      </w:r>
      <w:r w:rsidRPr="001E7EF6">
        <w:rPr>
          <w:rFonts w:ascii="Times New Roman" w:hAnsi="Times New Roman"/>
          <w:sz w:val="24"/>
          <w:szCs w:val="24"/>
        </w:rPr>
        <w:t xml:space="preserve"> hakkında medyada dolaşan bütün bilgilerin gerçek dışı olduğu ve </w:t>
      </w:r>
      <w:r w:rsidR="001E7EF6" w:rsidRPr="001E7EF6">
        <w:rPr>
          <w:rFonts w:ascii="Times New Roman" w:hAnsi="Times New Roman"/>
          <w:sz w:val="24"/>
          <w:szCs w:val="24"/>
        </w:rPr>
        <w:t>Millî</w:t>
      </w:r>
      <w:r w:rsidRPr="001E7EF6">
        <w:rPr>
          <w:rFonts w:ascii="Times New Roman" w:hAnsi="Times New Roman"/>
          <w:sz w:val="24"/>
          <w:szCs w:val="24"/>
        </w:rPr>
        <w:t xml:space="preserve"> İstihbarat Teşkilatı tarafından hazırlanan “</w:t>
      </w:r>
      <w:r w:rsidR="003A0B56">
        <w:rPr>
          <w:rFonts w:ascii="Times New Roman" w:hAnsi="Times New Roman"/>
          <w:sz w:val="24"/>
          <w:szCs w:val="24"/>
        </w:rPr>
        <w:t>ByLock</w:t>
      </w:r>
      <w:r w:rsidRPr="001E7EF6">
        <w:rPr>
          <w:rFonts w:ascii="Times New Roman" w:hAnsi="Times New Roman"/>
          <w:sz w:val="24"/>
          <w:szCs w:val="24"/>
        </w:rPr>
        <w:t xml:space="preserve"> Uygulaması Bilgi Notu” ndaki iddiaların asılsız ve dayanaksız olduğu ortaya çıkacaktı ve insanlar haksız yere tutuklanmayacak ve hayatları karartılmayacaktı.</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Ağır Ceza Mahkemeleri tarafından tarafsız bilirkişilerden rapor alınmaması nedeniyle </w:t>
      </w:r>
      <w:r w:rsidR="003A0B56">
        <w:rPr>
          <w:rFonts w:ascii="Times New Roman" w:hAnsi="Times New Roman"/>
          <w:sz w:val="24"/>
          <w:szCs w:val="24"/>
        </w:rPr>
        <w:t>ByLock</w:t>
      </w:r>
      <w:r w:rsidRPr="001E7EF6">
        <w:rPr>
          <w:rFonts w:ascii="Times New Roman" w:hAnsi="Times New Roman"/>
          <w:sz w:val="24"/>
          <w:szCs w:val="24"/>
        </w:rPr>
        <w:t xml:space="preserve"> mağdurları tarafından, bilişim alanında uzman bilirkişilerden raporlar alınmış ve internette yayınlanmıştır. Bu raporlar internette yayınlanmasına rağmen raporda belirtilen teknik bilgiler ve sonuçları hakkında hiçbir eleştiri getirilememiş ve aksi kanaat belirtecek bilirkişi raporu ortaya konulamamıştır. Bunun nedeni ise Raporlarda belirtilen değerlendirmelerin evrensel ilkelere dayanmasıdır.</w:t>
      </w:r>
    </w:p>
    <w:p w:rsidR="00DA5A9A" w:rsidRPr="001E7EF6" w:rsidRDefault="00DA5A9A" w:rsidP="00FC223A">
      <w:pPr>
        <w:spacing w:after="0" w:line="276" w:lineRule="auto"/>
        <w:rPr>
          <w:rFonts w:ascii="Times New Roman" w:hAnsi="Times New Roman"/>
          <w:sz w:val="24"/>
          <w:szCs w:val="24"/>
        </w:rPr>
      </w:pP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UYGULAMASI DELİLİNE YÖNELİK İTİRAZLARIMIZ;</w:t>
      </w:r>
    </w:p>
    <w:p w:rsidR="00C45127"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A-Usule Dair İtirazlarımız, B-</w:t>
      </w:r>
      <w:r w:rsidR="001E7EF6" w:rsidRPr="001E7EF6">
        <w:rPr>
          <w:rFonts w:ascii="Times New Roman" w:hAnsi="Times New Roman"/>
          <w:sz w:val="24"/>
          <w:szCs w:val="24"/>
        </w:rPr>
        <w:t>Esasa Dair</w:t>
      </w:r>
      <w:r w:rsidRPr="001E7EF6">
        <w:rPr>
          <w:rFonts w:ascii="Times New Roman" w:hAnsi="Times New Roman"/>
          <w:sz w:val="24"/>
          <w:szCs w:val="24"/>
        </w:rPr>
        <w:t xml:space="preserve"> İtirazlarımız olmak üzere iki bölümde oluşmaktadır. Bu itirazlarımız aşağıdaki gibidir.</w:t>
      </w:r>
    </w:p>
    <w:p w:rsidR="00DA5A9A" w:rsidRPr="001E7EF6" w:rsidRDefault="00DA5A9A"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A-Usule Dair İtirazlarımız</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Hukuka uygun yol ve yöntemlerle elde edilmeyen deliller ceza yargılamasında kullanılamaz. MİT’in şifre kırma, satın alma v.s gibi yöntemlerle yasal olarak elde etmediği DİJİTAL MATERYALLER ve bu materyallere dayanarak hazırlanan TEKNİK ANALİZ Bilgi Notu ve </w:t>
      </w:r>
      <w:r w:rsidR="003A0B56">
        <w:rPr>
          <w:rFonts w:ascii="Times New Roman" w:hAnsi="Times New Roman"/>
          <w:sz w:val="24"/>
          <w:szCs w:val="24"/>
        </w:rPr>
        <w:t>ByLock</w:t>
      </w:r>
      <w:r w:rsidRPr="001E7EF6">
        <w:rPr>
          <w:rFonts w:ascii="Times New Roman" w:hAnsi="Times New Roman"/>
          <w:sz w:val="24"/>
          <w:szCs w:val="24"/>
        </w:rPr>
        <w:t xml:space="preserve"> Listeleri hükme esas alınamaz.</w:t>
      </w:r>
    </w:p>
    <w:p w:rsidR="00DA5A9A" w:rsidRPr="001E7EF6" w:rsidRDefault="00DA5A9A" w:rsidP="00FC223A">
      <w:pPr>
        <w:spacing w:after="0" w:line="276" w:lineRule="auto"/>
        <w:rPr>
          <w:rFonts w:ascii="Times New Roman" w:hAnsi="Times New Roman"/>
          <w:sz w:val="24"/>
          <w:szCs w:val="24"/>
        </w:rPr>
      </w:pPr>
    </w:p>
    <w:p w:rsidR="00DA5A9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Ceza Hukukunda Yasak Delil?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tarafından tespit edilen </w:t>
      </w:r>
      <w:r w:rsidR="003A0B56">
        <w:rPr>
          <w:rFonts w:ascii="Times New Roman" w:hAnsi="Times New Roman"/>
          <w:sz w:val="24"/>
          <w:szCs w:val="24"/>
        </w:rPr>
        <w:t>ByLock</w:t>
      </w:r>
      <w:r w:rsidRPr="001E7EF6">
        <w:rPr>
          <w:rFonts w:ascii="Times New Roman" w:hAnsi="Times New Roman"/>
          <w:sz w:val="24"/>
          <w:szCs w:val="24"/>
        </w:rPr>
        <w:t xml:space="preserve"> haberleşme programı yapılan soruşturmalarda ve kovuşturmalarda yasal delil olarak kabul edilip buna göre hukuki çıkarımlarda bulunulmaktadır. Ceza usul hukukunda, re ’sen araştırma ilkesi ve vicdani delil sistemi geçerli olup, amaç maddi gerçeğe ulaşmaktır. Maddi gerçek, hukuka uygun elde edilen her türlü delille ispatlanabilir.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Anayasa'ya göre, kanuna aykırı olarak elde edilen bulgular delil olarak kullanılamaz (m.38/6).</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CMK uyarınca, yüklenen suç, ancak hukuka uygun şekilde elde edilmiş olan delillerle ispat edilebilir (m. 217/2).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Delil, kanuna aykırı olarak elde edilmişse, reddolunur (m.206/2-a).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Hükmün hukuka aykırı yöntemlerle elde edilen delile dayanması, hukuka kesin aykırılık sebebidir (m. 289).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Hukukun uygulanmasında hukuka uygun olmayan bir şeyin üzerine meşru bir şey bina edilemez. Örneğin, yasak yöntemlerle alınan savunmada belirtilen adreste hukuka uygun bir arama yapılsa bile elde edilen deliller hukuka aykırı olacaktır. Buna “hukuka aykırı delillerin dolaylı etkisi, uzak etkisi” ya da “zehirli ağacın meyvesi de zehirlidir” denilmektedir. Bu itibarla ikrar olarak kabul edilen bu itiraflar mahkûmiyet için geçerli ve yeterli değildir.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Sanığın ifade, sorgu ve savunmasının alındığı aşamalarda hukuk kurallarına uyulmadan yapılan arama sonucu (suç eşyasının) bulunduğuna dair arama zabıtları önüne konulan ve böylece köşeye sıkıştırıldığını hisseden sanık bu baskı altında itirafta bulunmak zorunda kalabilir. Sanığın hissettiği bu baskı ve köşeye sıkışmışlık, CMUK'nun 135/a (CMK m. 148) maddesinde sayılan yasak yöntemler arasında bulunmamakla birlikte, hukuka aykırı arama ile elde edilen deliller bulunduğuna dair tutanağın kendisine her ifade alınışında gösterilmesinden kaynaklanmaktadır. Böylece sanıktan, hukuka aykırı elde edilmiş delil sayesinde itiraf-ikrar delili elde edilmiş, sanığın kendisini suçlaması sağlanmıştır. CMUK'nun 254/2. (CMK m. 148/3, 217/2) maddesi hükmüne göre bu itiraf hükme esas alınamaz. CGK'nun 25.11.2014 tarih ve 2014/166-514 sayılı Kararında; "Hukuka uygun olmayan arama işlemi sonucunda ele geçen delillerin hükme esas alınamayacağının belirlendiği olayda; ... arama işleminin hukuka aykırı yapılması nedeniyle ele geçirilen ruhsatsız tabancanın hukuka aykırı yöntemle elde edilmiş olmasından dolayı hükme esas alınmayacağı... başkaca maddi delillerle desteklenmeyen ikrara dayanılarak mahkûmiyet hükmü kurulması usul ve kanuna aykırıdır."   Bu şekildeki arama işleminden sonra ele geçen ve ispat aracı olarak yararlı görülen değerlere ilişkin </w:t>
      </w:r>
      <w:r w:rsidR="00DA5A9A" w:rsidRPr="001E7EF6">
        <w:rPr>
          <w:rFonts w:ascii="Times New Roman" w:hAnsi="Times New Roman"/>
          <w:sz w:val="24"/>
          <w:szCs w:val="24"/>
        </w:rPr>
        <w:t>el koyma</w:t>
      </w:r>
      <w:r w:rsidRPr="001E7EF6">
        <w:rPr>
          <w:rFonts w:ascii="Times New Roman" w:hAnsi="Times New Roman"/>
          <w:sz w:val="24"/>
          <w:szCs w:val="24"/>
        </w:rPr>
        <w:t xml:space="preserve"> işleminin sulh ceza hâkimi tarafından onaylanması da arama işlemini geriye dönük olarak hukuka uygun hale getirmeyecektir.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Anayasa Mahkemesi de, 19.11.2014 tarih ve 2013/6183 Başvuru Numaralı Kararında, ihtiyar heyetinden veya komşulardan iki kişi bulundurulmadan yapılan arama sonucunda elde edilen hukuka aykırı delillerin hükme esas alınarak adil yargılanma hakkının ihlal edildiğine karar verdiği gibi Yargıtay CGK bir kez daha (28.04.2015 tarih ve 2013/464, 2015/132 sayılı Kararda), arama işleminin, arama tanıkları (komşu veya ihtiyar heyetinden) kimseler hazır edilmeden yapılması sonucu elde edilen delillerin hukuka aykırı olduğunu belirtmiştir.  </w:t>
      </w:r>
      <w:r w:rsidRPr="001E7EF6">
        <w:rPr>
          <w:rFonts w:ascii="Times New Roman" w:hAnsi="Times New Roman"/>
          <w:sz w:val="24"/>
          <w:szCs w:val="24"/>
        </w:rPr>
        <w:tab/>
      </w:r>
    </w:p>
    <w:p w:rsidR="00084F69"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Açıklanan pozitif hukuk normları, Anayasa Mahkemesi ve CGK Kararları karşısında; “hukuka aykırı biçimde” elde edilen deliller hükme esas alınamaz. Bu husus, Avrupa İnsan Hakları Sözleşmesi’nin 6. maddesinde yer alan ve Anayasamıza da eklenen (m. 36) adil yargılanma hakkının gereğidir.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7A4BD7"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Arama işlemi Kanun'un öngördüğü usullere uygun olarak gerçekleştirilmemişse, bu yolla elde edilen delil hukuka aykırı olduğu gibi suçun maddi unsuru olan ancak hukuka aykırı olarak elde edilen bu deliller sanığın önüne konulup, buna karşı diyecekleri sorularak alınan savunmanın dış müdahaleler olmaksızın, özgür iradeye dayanılarak yapıldığı söylenemez. Nasıl ki sanığın talep etmesine veya yasal zorunluluk bulunmasına rağmen müdafi atanmadan ya da yasal hakları hatırlatılmadan alınan savunması hukuka aykırı olup, bu şekilde alınan savunmada suçun ikrar edilip edilmediğine bakılamaz. Aynı şekilde hukuka aykırı olarak elde edilip, "delil" olma özelliği bulunmamasına rağmen, suçun sübutuna en büyük delil olarak sanığa gösterilerek, buna dayalı olarak alınan savunmadaki "ikrar" özgür iradeye dayalı olmayacağından, değer atfedilmemelidir.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Cumhuriyet savcısı veya Hâkim, hukuka aykırı olarak elde edildiğini belirterek, suça konu eşya ele geçmemiş gibi sanıktan savunma yapmasını isteselerdi sanık aynı şekilde suçunu ikrar edecek miydi? Suçun maddi unsuru ortada yokken ikrarda bulunulsa bile bu ikrar soyut kalacağından, mahkûmiyete yeterli delil olarak kabul edilemez. CGK'nun 25.11.2014 tarih ve 2014/166-514 sayılı, 28.4.2015 tarih, 2013/464, 2015/132 sayılı Kararlarında da hukuka aykırı olarak yapıldığı kabul edilen aramada elde edilen maddi delil dışındaki başkaca maddi delillerle desteklenmeyen ikrara dayanılarak mahkûmiyet hükmü kurulamayacağı belirtilmiş, Anayasa Mahkemesi de bu şekilde verilen mahkûmiyet kararı ile adil yargılanma hakkının ihlal edildiğine karar vermiştir.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CGK'nun 25.11.2014 gün ve 2013/610, 2014/512 sayılı Kararında belirtildiği gibi hukuka aykırı arama emri ile gerçekleştirilen aramadaki el koyma işleminin hâkime onaylatılması da işlemi hukuka uygun hale getirmez. Gerekçeleri CGK'nun 25.11.2014 tarih ve 2014/166-514 sayılı Kararında ayrıntılı olarak gösterildiği üzere yasal şartları oluşmadan verilen arama kararı Kanuna aykırı olduğu gibi arama esnasında CMK'nun 119/4. maddesi hükmüne aykırı olarak ihtiyar heyetinden veya komşulardan kimse bulundurulmadığından, arama işlemi de hukuka aykırı bir şekilde gerçekleştirilmiştir. Bu itibarla arama sonucunda bulunup el konulan ve mahkûmiyete esas alınan eşya hukuka aykırı yöntemle elde edilen delil niteliğindedir.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Hukuka aykırı yöntemlerle elde edilen delillerin değerlendirme dışı tutulması halinde, cezalandırılma imkânı bulunmamaktadır. Gerekçeli kararda sanığın ikrarı, arama ve el koyma tutanağı ile bilirkişi raporu kapsamından suçun işlendiği belirtilmiş ise de, sanığın işyerinde hukuka aykırı olarak gerçekleştirilen arama işleminde elde edilen suça konu maddi deliller ile buna dayanılarak düzenlenen bilirkişi raporlarının mahkemece hükme esas alınması isabetsizdir. Çünkü bilirkişi raporu aramada ele geçen ürünün değerlendirilmesine yönelik bir araçtır. Sanığın ikrar olarak nitelendirilecek savunması olsa bile, suçun maddi konusu olan eşya hukuka aykırı yöntemlerle elde edilen delillerin değerlendirme dışı tutulması halinde, sanığın cezalandırılmasına imkân bulunmamaktadır. Gerekçeli kararda sanığın ikrarı, arama ve el koyma tutanağı ile bilirkişi raporu kapsamından suçun işlendiği </w:t>
      </w:r>
      <w:r w:rsidR="001E7EF6" w:rsidRPr="001E7EF6">
        <w:rPr>
          <w:rFonts w:ascii="Times New Roman" w:hAnsi="Times New Roman"/>
          <w:sz w:val="24"/>
          <w:szCs w:val="24"/>
        </w:rPr>
        <w:t>belirtilmişse de</w:t>
      </w:r>
      <w:r w:rsidRPr="001E7EF6">
        <w:rPr>
          <w:rFonts w:ascii="Times New Roman" w:hAnsi="Times New Roman"/>
          <w:sz w:val="24"/>
          <w:szCs w:val="24"/>
        </w:rPr>
        <w:t xml:space="preserve">, sanığın işyerinde hukuka aykırı olarak gerçekleştirilen arama işleminde elde edilen suça konu maddi deliller ile buna dayanılarak düzenlenen bilirkişi raporlarının mahkemece hükme esas alınması isabetsizdir. Çünkü bilirkişi raporu aramada ele geçen ürünün değerlendirilmesine yönelik bir araçtır. Sanığın ikrar olarak nitelendirilecek savunması olsa bile, suçun maddi konusu olan eşya hukuka aykırı şekilde ele geçirildiğinden, yok sayılması gerekir. Bu halde de ikrar soyut kalacak, mahkûmiyet hükmüne esas alınamayacaktır.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Yukarıda izah edilen gerekçelere göre;  </w:t>
      </w:r>
    </w:p>
    <w:p w:rsidR="00084F69" w:rsidRPr="001E7EF6" w:rsidRDefault="00084F69" w:rsidP="00FC223A">
      <w:pPr>
        <w:spacing w:after="0" w:line="276" w:lineRule="auto"/>
        <w:rPr>
          <w:rFonts w:ascii="Times New Roman" w:hAnsi="Times New Roman"/>
          <w:sz w:val="24"/>
          <w:szCs w:val="24"/>
        </w:rPr>
      </w:pPr>
    </w:p>
    <w:p w:rsid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a-Hukuka aykırı şekilde elde edilen hiçbir delil yargılamada delil olarak kullanılamaz.</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b-Hukuka aykırı olarak elde edilen delile dayanarak alınan İKRAR da hükme esas alınamaz.   </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c-Hukuka aykırı olarak elde edilen delil sonradan hâkim tarafından onaylanmış olsa bile bu delili hukuka uygun hale getiremez.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TARAFINDAN HAZIRLANAN </w:t>
      </w:r>
      <w:r w:rsidR="003A0B56">
        <w:rPr>
          <w:rFonts w:ascii="Times New Roman" w:hAnsi="Times New Roman"/>
          <w:sz w:val="24"/>
          <w:szCs w:val="24"/>
        </w:rPr>
        <w:t>BYLOCK</w:t>
      </w:r>
      <w:r w:rsidRPr="001E7EF6">
        <w:rPr>
          <w:rFonts w:ascii="Times New Roman" w:hAnsi="Times New Roman"/>
          <w:sz w:val="24"/>
          <w:szCs w:val="24"/>
        </w:rPr>
        <w:t xml:space="preserve"> İLETİŞİM BİLGİLERİ CEZA YARGILAMASINDA DELİL NİTELİĞİNİ TAŞIYOR MU ?</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cr/>
        <w:t>Bu sorunun cevabını bulabilmek için öncelikle bilinmesi ve açıklığa kavuşturulması gereken kavramlar;</w:t>
      </w:r>
      <w:r w:rsidR="001E7EF6">
        <w:rPr>
          <w:rFonts w:ascii="Times New Roman" w:hAnsi="Times New Roman"/>
          <w:sz w:val="24"/>
          <w:szCs w:val="24"/>
        </w:rPr>
        <w:t xml:space="preserve"> </w:t>
      </w:r>
      <w:r w:rsidRPr="001E7EF6">
        <w:rPr>
          <w:rFonts w:ascii="Times New Roman" w:hAnsi="Times New Roman"/>
          <w:sz w:val="24"/>
          <w:szCs w:val="24"/>
        </w:rPr>
        <w:t>“iletişimin dinlenmesi ve kayda alınması”, “iletişimin tespiti” ve “telekomünikasyondur”.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Ceza Muhakemesi Kanunu ile Türk Ceza Kanununda tanımı yapılmayan bu kavramlar 10.11.2005 tarih ve 25989 sayı ile 14.02.2007 tarih ve 26434 sayılı Resmi Gazetelerde yayımlanan iki ayrı yönetmelikte tarif edilmiştir. Buna göre;</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İLETİŞİMİN DİNLENMESİ VE KAYDA ALINMASI: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Telekomünikasyon yoluyla gerçekleştirilmekte olan konuşmalar ile diğer her türlü iletişimin uygun teknik araçlarla dinlenmesi ve kayda alınmasına yönelik işlemlerini tarif eder. Örneğin </w:t>
      </w:r>
      <w:r w:rsidR="003A0B56">
        <w:rPr>
          <w:rFonts w:ascii="Times New Roman" w:hAnsi="Times New Roman"/>
          <w:sz w:val="24"/>
          <w:szCs w:val="24"/>
        </w:rPr>
        <w:t>BYLOCK</w:t>
      </w:r>
      <w:r w:rsidRPr="001E7EF6">
        <w:rPr>
          <w:rFonts w:ascii="Times New Roman" w:hAnsi="Times New Roman"/>
          <w:sz w:val="24"/>
          <w:szCs w:val="24"/>
        </w:rPr>
        <w:t xml:space="preserve"> ile yapılan iletişimin içeriğini dinleme ve kaydetme bu kapsamdadır.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İLETİŞİMİN TESPİTİ: </w:t>
      </w:r>
    </w:p>
    <w:p w:rsidR="00084F69" w:rsidRPr="001E7EF6" w:rsidRDefault="00084F69"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İletişimin içeriğine müdahale etmeden iletişim araçlarının diğer iletişim araçlarıyla kurduğu iletişime ilişkin arama, aranma, yer bilgisi ve kimlik bilgilerinin tespit edilmesine yönelik işlemlerini tarif eder. Örneğin </w:t>
      </w:r>
      <w:r w:rsidR="003A0B56">
        <w:rPr>
          <w:rFonts w:ascii="Times New Roman" w:hAnsi="Times New Roman"/>
          <w:sz w:val="24"/>
          <w:szCs w:val="24"/>
        </w:rPr>
        <w:t>BYLOCK</w:t>
      </w:r>
      <w:r w:rsidRPr="001E7EF6">
        <w:rPr>
          <w:rFonts w:ascii="Times New Roman" w:hAnsi="Times New Roman"/>
          <w:sz w:val="24"/>
          <w:szCs w:val="24"/>
        </w:rPr>
        <w:t xml:space="preserve"> ile yapılan iletişimin içeriği kaydedilmeksizin, bu program üzerinden kim, kiminle, ne zaman, nerede iletişime geçtiğinin tespiti bu kapsamdadır.</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TELEKOMÜNİKASYON: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İşaret, sembol, ses ve görüntü ile elektrik sinyallerine dönüştürülebilen her türlü verinin; kablo, telsiz, optik, elektrik, manyetik, elektromanyetik, elektro kimyasal, elektro mekanik ve diğer iletim sistemleri vasıtasıyla iletilmesi, gönderilmesi ve alınmasıdır. Örneğin akıllı telefonlarda kullanılan </w:t>
      </w:r>
      <w:r w:rsidR="003A0B56">
        <w:rPr>
          <w:rFonts w:ascii="Times New Roman" w:hAnsi="Times New Roman"/>
          <w:sz w:val="24"/>
          <w:szCs w:val="24"/>
        </w:rPr>
        <w:t>BYLOCK</w:t>
      </w:r>
      <w:r w:rsidRPr="001E7EF6">
        <w:rPr>
          <w:rFonts w:ascii="Times New Roman" w:hAnsi="Times New Roman"/>
          <w:sz w:val="24"/>
          <w:szCs w:val="24"/>
        </w:rPr>
        <w:t xml:space="preserve"> adlı program ile yapılan iletişimin bu kapsamda kaldığı tartışmasızdır.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İLETİŞİMİN DİNLENMESİ VE KAYDA ALINMASI;</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Bir suç dolayısıyla yapılan soruşturma ve kovuşturmada, şüphelinin ve sanığın telekomünikasyon yoluyla iletişiminin dinlenilebilmesi ve kayda alınması Ağır Ceza Mahkemesinin oy birliği ile vereceği karar ile mümkündür. (CMK 135/1) Örneğin </w:t>
      </w:r>
      <w:r w:rsidR="003A0B56">
        <w:rPr>
          <w:rFonts w:ascii="Times New Roman" w:hAnsi="Times New Roman"/>
          <w:sz w:val="24"/>
          <w:szCs w:val="24"/>
        </w:rPr>
        <w:t>BYLOCK</w:t>
      </w:r>
      <w:r w:rsidRPr="001E7EF6">
        <w:rPr>
          <w:rFonts w:ascii="Times New Roman" w:hAnsi="Times New Roman"/>
          <w:sz w:val="24"/>
          <w:szCs w:val="24"/>
        </w:rPr>
        <w:t xml:space="preserve"> ile yapılan iletişiminin dinlemesi ve kaydedilmesi ancak Ağır Ceza Mahkemesinin oy birliği ile vereceği karar ile söz konusu olabilir. Eğer bu çerçevede alınmış bir mahkeme kararı  yok ise iletişimin dinlenmesi ve kaydedilmesi hukuka aykırıdır. Bununla birlikte hukuka aykırı olarak yapılmış bir dinleme ve kayda alınma söz konusu ise bu şekilde elde edilen kayıtların da ceza soruşturmasında ve kovuşturmasında delil olarak kullanılması mümkün olmadığı gibi bu işlemi yapanlar için </w:t>
      </w:r>
      <w:r w:rsidR="001E7EF6" w:rsidRPr="001E7EF6">
        <w:rPr>
          <w:rFonts w:ascii="Times New Roman" w:hAnsi="Times New Roman"/>
          <w:sz w:val="24"/>
          <w:szCs w:val="24"/>
        </w:rPr>
        <w:t>Türk Ceza Kanunu’nun</w:t>
      </w:r>
      <w:r w:rsidRPr="001E7EF6">
        <w:rPr>
          <w:rFonts w:ascii="Times New Roman" w:hAnsi="Times New Roman"/>
          <w:sz w:val="24"/>
          <w:szCs w:val="24"/>
        </w:rPr>
        <w:t xml:space="preserve"> 132 ve 133. Maddelerindeki Haberleşmenin Gizliliğini İhlal ve Kişiler Arasındaki Konuşmaların Dinlenmesi ve Kayda Alınması suçlarının oluşacağı açıktır.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Ceza soruşturmasında ve kovuşturmasında MİT’in CMK’nın 135. Maddesi kapsamında iletişiminin dinlenilebilmesi ve kayda alınması yönünde Sulh Ceza Hakimlikleri ya da Mahkemelerden karar alabilmesi ve bu çerçevede adli bir soruşturma yürütmesi bizim hukuk sistemimizde mümkün değildir.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MİT ancak kendi teşkilat Kanunu’nda belirlenen görev tanımına uygun olarak istihbarat amaçlı dinleme kararı alabilir. Eğer bu çalışmalarda suç tespit edilmiş ise yapılacak olan bununla ilgili olarak soruşturma</w:t>
      </w:r>
      <w:r w:rsidR="005217C3" w:rsidRPr="001E7EF6">
        <w:rPr>
          <w:rFonts w:ascii="Times New Roman" w:hAnsi="Times New Roman"/>
          <w:sz w:val="24"/>
          <w:szCs w:val="24"/>
        </w:rPr>
        <w:t xml:space="preserve"> </w:t>
      </w:r>
      <w:r w:rsidRPr="001E7EF6">
        <w:rPr>
          <w:rFonts w:ascii="Times New Roman" w:hAnsi="Times New Roman"/>
          <w:sz w:val="24"/>
          <w:szCs w:val="24"/>
        </w:rPr>
        <w:t>makamlarını bilgilendirmek ve paylaşımda bulunmaktır.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Ankara Cumhuriyet Başsavcılığı'nın hazırladığı, iddia olunan örgüte yönelik bir iddianamede </w:t>
      </w:r>
      <w:r w:rsidR="003A0B56">
        <w:rPr>
          <w:rFonts w:ascii="Times New Roman" w:hAnsi="Times New Roman"/>
          <w:sz w:val="24"/>
          <w:szCs w:val="24"/>
        </w:rPr>
        <w:t>ByLock</w:t>
      </w:r>
      <w:r w:rsidRPr="001E7EF6">
        <w:rPr>
          <w:rFonts w:ascii="Times New Roman" w:hAnsi="Times New Roman"/>
          <w:sz w:val="24"/>
          <w:szCs w:val="24"/>
        </w:rPr>
        <w:t xml:space="preserve"> uygulaması dair MİT raporunu örgüt üyeliği yönünden tek başına delil olarak kabul ederken raporu hazırlayan kurum yine Ankara Cumhuriyet Başsavcılığı'nca örgüte isnadı yapılan kendi personeli hakkında </w:t>
      </w:r>
      <w:r w:rsidR="003A0B56">
        <w:rPr>
          <w:rFonts w:ascii="Times New Roman" w:hAnsi="Times New Roman"/>
          <w:sz w:val="24"/>
          <w:szCs w:val="24"/>
        </w:rPr>
        <w:t>ByLock</w:t>
      </w:r>
      <w:r w:rsidRPr="001E7EF6">
        <w:rPr>
          <w:rFonts w:ascii="Times New Roman" w:hAnsi="Times New Roman"/>
          <w:sz w:val="24"/>
          <w:szCs w:val="24"/>
        </w:rPr>
        <w:t xml:space="preserve"> uygulamasını kullanmasını tek başına örgüt üyeliği yönünden delil kabul etmeyerek hakkında suç duyurusu dahi bulunmamıştır.</w:t>
      </w:r>
    </w:p>
    <w:p w:rsidR="00084F69" w:rsidRPr="001E7EF6" w:rsidRDefault="00084F69" w:rsidP="00FC223A">
      <w:pPr>
        <w:spacing w:after="0" w:line="276" w:lineRule="auto"/>
        <w:rPr>
          <w:rFonts w:ascii="Times New Roman" w:hAnsi="Times New Roman"/>
          <w:sz w:val="24"/>
          <w:szCs w:val="24"/>
        </w:rPr>
      </w:pPr>
    </w:p>
    <w:p w:rsidR="005217C3" w:rsidRDefault="003A0B56" w:rsidP="00FC223A">
      <w:pPr>
        <w:spacing w:after="0" w:line="276" w:lineRule="auto"/>
        <w:rPr>
          <w:rFonts w:ascii="Times New Roman" w:hAnsi="Times New Roman"/>
          <w:sz w:val="24"/>
          <w:szCs w:val="24"/>
        </w:rPr>
      </w:pPr>
      <w:r>
        <w:rPr>
          <w:rFonts w:ascii="Times New Roman" w:hAnsi="Times New Roman"/>
          <w:sz w:val="24"/>
          <w:szCs w:val="24"/>
        </w:rPr>
        <w:lastRenderedPageBreak/>
        <w:t>ByLock</w:t>
      </w:r>
      <w:r w:rsidR="00212270" w:rsidRPr="001E7EF6">
        <w:rPr>
          <w:rFonts w:ascii="Times New Roman" w:hAnsi="Times New Roman"/>
          <w:sz w:val="24"/>
          <w:szCs w:val="24"/>
        </w:rPr>
        <w:t xml:space="preserve"> kullandığı tespit edilen MİT personeliyle ilgili MİT’in Ankara Cumhuriyet Başsavcılığı'na gönderdiği kendi </w:t>
      </w:r>
      <w:r>
        <w:rPr>
          <w:rFonts w:ascii="Times New Roman" w:hAnsi="Times New Roman"/>
          <w:sz w:val="24"/>
          <w:szCs w:val="24"/>
        </w:rPr>
        <w:t>ByLock</w:t>
      </w:r>
      <w:r w:rsidR="00212270" w:rsidRPr="001E7EF6">
        <w:rPr>
          <w:rFonts w:ascii="Times New Roman" w:hAnsi="Times New Roman"/>
          <w:sz w:val="24"/>
          <w:szCs w:val="24"/>
        </w:rPr>
        <w:t>çu personeliyle ilgili hazırladığı raporda “</w:t>
      </w:r>
      <w:r>
        <w:rPr>
          <w:rFonts w:ascii="Times New Roman" w:hAnsi="Times New Roman"/>
          <w:sz w:val="24"/>
          <w:szCs w:val="24"/>
        </w:rPr>
        <w:t>ByLock</w:t>
      </w:r>
      <w:r w:rsidR="00212270" w:rsidRPr="001E7EF6">
        <w:rPr>
          <w:rFonts w:ascii="Times New Roman" w:hAnsi="Times New Roman"/>
          <w:sz w:val="24"/>
          <w:szCs w:val="24"/>
        </w:rPr>
        <w:t xml:space="preserve"> programını kullandığı tespit edilen eski personellerden örgüt  ile irtibatlı/iltisaklı olmakla birlikte, örgüt mensubu olduklarına dair yeterli kanaat oluşmadığından haklarında suç duyurusunda bulunulmamış olup, haklarında düzenlenen soruşturma raporlarının onaylı birer örneği ve anılanların açık kimlik, irtibat ve adres bilgileri Başsavcılığınızca yapılacak değerlendirmeye esas olmak üzere ilişikte gönderilmektedir.”  </w:t>
      </w:r>
      <w:r w:rsidR="001E7EF6" w:rsidRPr="001E7EF6">
        <w:rPr>
          <w:rFonts w:ascii="Times New Roman" w:hAnsi="Times New Roman"/>
          <w:sz w:val="24"/>
          <w:szCs w:val="24"/>
        </w:rPr>
        <w:t>Denmiştir</w:t>
      </w:r>
      <w:r w:rsidR="00212270" w:rsidRPr="001E7EF6">
        <w:rPr>
          <w:rFonts w:ascii="Times New Roman" w:hAnsi="Times New Roman"/>
          <w:sz w:val="24"/>
          <w:szCs w:val="24"/>
        </w:rPr>
        <w:t>.</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Doğruluğu hiçbir şekilde sorgulanamamış ve denetime tabi tutulmamış istihbarî nitelikteki bilgilerin Ankara Cumhuriyet Başsavcılığı ve diğer yargı organlarınca </w:t>
      </w:r>
      <w:r w:rsidR="003A0B56">
        <w:rPr>
          <w:rFonts w:ascii="Times New Roman" w:hAnsi="Times New Roman"/>
          <w:sz w:val="24"/>
          <w:szCs w:val="24"/>
        </w:rPr>
        <w:t>BYLOCK</w:t>
      </w:r>
      <w:r w:rsidRPr="001E7EF6">
        <w:rPr>
          <w:rFonts w:ascii="Times New Roman" w:hAnsi="Times New Roman"/>
          <w:sz w:val="24"/>
          <w:szCs w:val="24"/>
        </w:rPr>
        <w:t xml:space="preserve"> uygulamasına dair MİT'e ait gizli ibareli 88 sayfalık TEKNİK RAPOR ve rapor dayanak gösterilerek hazırlanan 102.000 kişilik istihbari nitelikteki listelerin delil kabul edilmesi usul ve yasaya açıkça aykırıdır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MİT’in görevi 2937 sayılı Kanun’un 4. Maddesinde “Türkiye Cumhuriyetinin ülkesi ve milleti ile bütünlüğüne, varlığına, bağımsızlığına, güvenliğine, Anayasal düzenine ve milli gücünü meydana getiren bütün unsurlarına karşı içten ve dıştan yöneltilen mevcut ve muhtemel faaliyetler hakkında milli güvenlik istihbaratını Devlet çapında oluşturmak ve bu istihbaratı Cumhurbaşkanı, Başbakan, Genelkurmay Başkanı, Milli Güvenlik Kurulu Genel Sekreteri ile gerekli kuruluşlara ulaştırmak” olarak tanımlanmıştır ve  ancak bu çerçevede istihbari dinleme yapabilir.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Önleme ya da istihbari dinleme olarak da tarif edilen bu dinleme şekli aynı zamanda adli soruşturma görevleri dışında polis ve jandarmaya da tanınmış bir yetkidir. Bu husus 2559 sayılı PVSK’nın Ek 7. Maddesinde, 2803 sayılı Jandarma Teşkilat Kanunu’nun Ek 5. Maddesinde ve 2937 sayılı MİT Kanunu’nun 6. Maddesinde düzenlenmiştir. Ancak istihbari dinlemeler ile elde edilen kayıtların bu amaç (istihbarat amacı) dışında kullanılması mümkün değildir. Nitekim bu husus 2937 sayılı MİT Kanunu’nun 6.maddesinde “Bu madde hükümlerine göre yürütülen faaliyetler çerçevesinde elde edilen kayıtlar, bu Kanunda belirtilen amaçlar dışında kullanılamaz” şeklinde düzenlenmiştir. Söz konusu bu düzenlemenin hiçbir istisnası bulunmamaktadır. Polis ve Jandarmanın adli soruşturma kapsamında ayrıca dinleme yetkileri bulunduğu </w:t>
      </w:r>
      <w:r w:rsidR="001E7EF6" w:rsidRPr="001E7EF6">
        <w:rPr>
          <w:rFonts w:ascii="Times New Roman" w:hAnsi="Times New Roman"/>
          <w:sz w:val="24"/>
          <w:szCs w:val="24"/>
        </w:rPr>
        <w:t>halde, istihbari</w:t>
      </w:r>
      <w:r w:rsidRPr="001E7EF6">
        <w:rPr>
          <w:rFonts w:ascii="Times New Roman" w:hAnsi="Times New Roman"/>
          <w:sz w:val="24"/>
          <w:szCs w:val="24"/>
        </w:rPr>
        <w:t xml:space="preserve"> nitelikteki dinlemelerden elde edilen kayıtlar bu soruşturmalarda delil olarak kullanılamamaktadır.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Yargıtay İçtihatları da bu yöndedir.</w:t>
      </w:r>
    </w:p>
    <w:p w:rsidR="00084F69" w:rsidRPr="001E7EF6" w:rsidRDefault="00084F69" w:rsidP="00FC223A">
      <w:pPr>
        <w:spacing w:after="0" w:line="276" w:lineRule="auto"/>
        <w:rPr>
          <w:rFonts w:ascii="Times New Roman" w:hAnsi="Times New Roman"/>
          <w:sz w:val="24"/>
          <w:szCs w:val="24"/>
        </w:rPr>
      </w:pPr>
    </w:p>
    <w:p w:rsid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“............5397 sayılı Yasa uyarınca önleme amaçlı iletişimin tespiti ve denetlenmesine, ancak suç işlenmesinin ve kamu düzeninin bozulmasının önlenmesi amacıyla başvurulabilecek ve önleme amacıyla yapılan iletişimin tespiti ve denetlenmesi sonucunda ulaşılan bulgular da, yasanın öngördüğü amaçlar dışında ve bu arada bir ceza soruşturması veya kovuşturmasında delil olarak da kullanılamayacaktır.............” Yargıtay Ceza Genel Kurulu 17.05.2011 tarih ve 2011/9-83 E., </w:t>
      </w:r>
      <w:r w:rsidRPr="001E7EF6">
        <w:rPr>
          <w:rFonts w:ascii="Times New Roman" w:hAnsi="Times New Roman"/>
          <w:sz w:val="24"/>
          <w:szCs w:val="24"/>
        </w:rPr>
        <w:lastRenderedPageBreak/>
        <w:t xml:space="preserve">2011/95 K. </w:t>
      </w:r>
      <w:r w:rsidRPr="001E7EF6">
        <w:rPr>
          <w:rFonts w:ascii="Times New Roman" w:hAnsi="Times New Roman"/>
          <w:sz w:val="24"/>
          <w:szCs w:val="24"/>
        </w:rPr>
        <w:cr/>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sayılı iletişimin tespiti kararının, 5397 sayılı Yasanın 2. maddesi ile 2803 sayılı Yasaya eklenen Ek 5. madde uyarınca verilen (ve 2937 sayılı Yasanın 6. Maddesi uyarınca verilen) önleme dilemesi kararı niteliğinde olması karşısında, bu şekilde ulaşılan bulgular, yukarıdaki açıklanan ilkeler doğrultusunda ceza yargılamasında delil olarak kullanılamayacağından ve bu bulgulara dayalı hüküm kurulamayacağından, önleme amaçlı iletişimin denetlenmesi sonucunda ulaşılan bulgular dışındaki somut deliller değerlendirilerek sanığın hukuksal durumunun tayin ve takdiri gerekmektedir..........”Yargıtay Ceza Genel Kurulu 2011/93 E.,  2011/95 K.</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“…Önleme amaçlı iletişimin tespiti ve denetlenmesi sonucunda ulaşılan bulgularla bir suç işlendiğinin anlaşılması karşısında, elde edilen bu bulgular, 5397 sayılı Kanunun 1 (2559 sayılı Yasaya ek), 2(2803 sayılı Yasaya ek),. ve 3 (2937 sayılı Yasaya ek)  maddeleri uyarınca, kanunun öngördüğü amaçlar dışında ve bu arada bir ceza soruşturması veya kovuşturmasında delil olarak kullanılamayacağından… “Yargıtay Ceza Genel Kurulu 21.10.2014 tarih ve 2012/1283 E. ,  2014/430 K.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Kamuoyunda Ergenekon davaları olarak bilinen yargılamalar sırasında bazı sanıklar hakkında (</w:t>
      </w:r>
      <w:r w:rsidR="001E7EF6">
        <w:rPr>
          <w:rFonts w:ascii="Times New Roman" w:hAnsi="Times New Roman"/>
          <w:sz w:val="24"/>
          <w:szCs w:val="24"/>
        </w:rPr>
        <w:t>İ</w:t>
      </w:r>
      <w:r w:rsidRPr="001E7EF6">
        <w:rPr>
          <w:rFonts w:ascii="Times New Roman" w:hAnsi="Times New Roman"/>
          <w:sz w:val="24"/>
          <w:szCs w:val="24"/>
        </w:rPr>
        <w:t xml:space="preserve">lhan </w:t>
      </w:r>
      <w:r w:rsidR="001E7EF6">
        <w:rPr>
          <w:rFonts w:ascii="Times New Roman" w:hAnsi="Times New Roman"/>
          <w:sz w:val="24"/>
          <w:szCs w:val="24"/>
        </w:rPr>
        <w:t>S</w:t>
      </w:r>
      <w:r w:rsidRPr="001E7EF6">
        <w:rPr>
          <w:rFonts w:ascii="Times New Roman" w:hAnsi="Times New Roman"/>
          <w:sz w:val="24"/>
          <w:szCs w:val="24"/>
        </w:rPr>
        <w:t xml:space="preserve">elçuk v.d.) mahkeme kararı olan ancak istihbari olarak yapılan dinleme kayıtlarının soruşturma ve sonrasında da kovuşturma dosyasına girmesi üzerine istihbari dinlemelerin tek başına delil olarak kabul edilmesinin mümkün olmadığı tartışmalara konu olmuştur.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Ergenekon davalarında sanıkların kendileri ve vekilleri savunmalarında bu durumu özellikle ön plana çıkarılmış ve kamuoyunun da bu dinlemelerin delil olarak kullanılamayacağı konusunda yasada yazılı bilgileri ve uygulamayı öğrenmesi sağlanmıştır. Yargıtay'ın Ergenekon davalarına dair bozma kararında da bu dinlemelerin delil olmayacağı açıklanmıştır. Diğer taraftan HTS kayıtları yahut iletişim tespit tutanakları bir suçun ispat vasıtası olarak tek başına delil gücüne sahip değildir.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Yukarıda yaptığımız tüm açıklamalar karşısında </w:t>
      </w:r>
      <w:r w:rsidR="003A0B56">
        <w:rPr>
          <w:rFonts w:ascii="Times New Roman" w:hAnsi="Times New Roman"/>
          <w:sz w:val="24"/>
          <w:szCs w:val="24"/>
        </w:rPr>
        <w:t>BYLOCK</w:t>
      </w:r>
      <w:r w:rsidRPr="001E7EF6">
        <w:rPr>
          <w:rFonts w:ascii="Times New Roman" w:hAnsi="Times New Roman"/>
          <w:sz w:val="24"/>
          <w:szCs w:val="24"/>
        </w:rPr>
        <w:t xml:space="preserve"> uygulamasına dair MİT ve diğer kolluk kuvvetleri tarafından CMK’nın 135. Maddesi kapsamında usulüne uygun olarak alınmış bir iletişimin dinlenmesi ve kayda alınması kararı bulunmadığı gibi, istihbarat amaçlı  alınmış bir önleme dinlemesi kararı bulunsa dahi bu şekilde elde edilen kayıtların ceza soruşturması veya kovuşturmasında delil olarak kullanılması mümkün değildir.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SORUŞTURMA VE YARGILAMADA DELIL OLARAK KABUL EDILEN </w:t>
      </w:r>
      <w:r w:rsidR="003A0B56">
        <w:rPr>
          <w:rFonts w:ascii="Times New Roman" w:hAnsi="Times New Roman"/>
          <w:sz w:val="24"/>
          <w:szCs w:val="24"/>
        </w:rPr>
        <w:t>BYLOCK</w:t>
      </w:r>
      <w:r w:rsidRPr="001E7EF6">
        <w:rPr>
          <w:rFonts w:ascii="Times New Roman" w:hAnsi="Times New Roman"/>
          <w:sz w:val="24"/>
          <w:szCs w:val="24"/>
        </w:rPr>
        <w:t xml:space="preserve"> YASAL OLARAK ELDE EDİLMİŞ”DELİL Mİ DİR.?   </w:t>
      </w:r>
    </w:p>
    <w:p w:rsidR="00084F69" w:rsidRPr="001E7EF6" w:rsidRDefault="00084F69" w:rsidP="00FC223A">
      <w:pPr>
        <w:spacing w:after="0" w:line="276" w:lineRule="auto"/>
        <w:rPr>
          <w:rFonts w:ascii="Times New Roman" w:hAnsi="Times New Roman"/>
          <w:sz w:val="24"/>
          <w:szCs w:val="24"/>
        </w:rPr>
      </w:pP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UYGULAMASINA AİT DİJİTAL MATERYALLER NASIL ELE </w:t>
      </w:r>
      <w:r w:rsidR="001E7EF6" w:rsidRPr="001E7EF6">
        <w:rPr>
          <w:rFonts w:ascii="Times New Roman" w:hAnsi="Times New Roman"/>
          <w:sz w:val="24"/>
          <w:szCs w:val="24"/>
        </w:rPr>
        <w:t>GEÇİRİLMİŞTİR;</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Çeşitli basın-yayın organlarında MİT ajanların </w:t>
      </w:r>
      <w:r w:rsidR="003A0B56">
        <w:rPr>
          <w:rFonts w:ascii="Times New Roman" w:hAnsi="Times New Roman"/>
          <w:sz w:val="24"/>
          <w:szCs w:val="24"/>
        </w:rPr>
        <w:t>ByLock</w:t>
      </w:r>
      <w:r w:rsidRPr="001E7EF6">
        <w:rPr>
          <w:rFonts w:ascii="Times New Roman" w:hAnsi="Times New Roman"/>
          <w:sz w:val="24"/>
          <w:szCs w:val="24"/>
        </w:rPr>
        <w:t xml:space="preserve"> şifresini kırmak için Litvanya'daki server binasında operasyon yaptığını ve sonrasında şifreyi kırarak kayıtlı yaklaşık 215 bin </w:t>
      </w:r>
      <w:r w:rsidR="003A0B56">
        <w:rPr>
          <w:rFonts w:ascii="Times New Roman" w:hAnsi="Times New Roman"/>
          <w:sz w:val="24"/>
          <w:szCs w:val="24"/>
        </w:rPr>
        <w:t>ByLock</w:t>
      </w:r>
      <w:r w:rsidRPr="001E7EF6">
        <w:rPr>
          <w:rFonts w:ascii="Times New Roman" w:hAnsi="Times New Roman"/>
          <w:sz w:val="24"/>
          <w:szCs w:val="24"/>
        </w:rPr>
        <w:t xml:space="preserve"> </w:t>
      </w:r>
      <w:r w:rsidRPr="001E7EF6">
        <w:rPr>
          <w:rFonts w:ascii="Times New Roman" w:hAnsi="Times New Roman"/>
          <w:sz w:val="24"/>
          <w:szCs w:val="24"/>
        </w:rPr>
        <w:lastRenderedPageBreak/>
        <w:t>kullanıcısının bilgilerini elde ettiği veya dijital materyalleri satın aldığına dair MİT tarafından da yalanlanmayan haberler yapılmıştır.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Bu kapsamdaki bir kısım haberler aşağıdaki gibidir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SABAH GAZETESİ/30.1.2017/</w:t>
      </w:r>
      <w:r w:rsidR="003A0B56">
        <w:rPr>
          <w:rFonts w:ascii="Times New Roman" w:hAnsi="Times New Roman"/>
          <w:sz w:val="24"/>
          <w:szCs w:val="24"/>
        </w:rPr>
        <w:t>BYLOCK</w:t>
      </w:r>
      <w:r w:rsidRPr="001E7EF6">
        <w:rPr>
          <w:rFonts w:ascii="Times New Roman" w:hAnsi="Times New Roman"/>
          <w:sz w:val="24"/>
          <w:szCs w:val="24"/>
        </w:rPr>
        <w:t xml:space="preserve">’UN ANA SERVERI ELE GEÇİRİLDİ </w:t>
      </w:r>
    </w:p>
    <w:p w:rsidR="00084F69" w:rsidRPr="001E7EF6" w:rsidRDefault="00084F69"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"..............Örgüt'ün yıllardır gizli iletişim için kullandığı şifreli cep telefonu programı olan </w:t>
      </w:r>
      <w:r w:rsidR="003A0B56">
        <w:rPr>
          <w:rFonts w:ascii="Times New Roman" w:hAnsi="Times New Roman"/>
          <w:sz w:val="24"/>
          <w:szCs w:val="24"/>
        </w:rPr>
        <w:t>ByLock</w:t>
      </w:r>
      <w:r w:rsidRPr="001E7EF6">
        <w:rPr>
          <w:rFonts w:ascii="Times New Roman" w:hAnsi="Times New Roman"/>
          <w:sz w:val="24"/>
          <w:szCs w:val="24"/>
        </w:rPr>
        <w:t xml:space="preserve">'un 'server'ının (servis sağlayıcı) Litvanya'nın başkenti Vilnius'ta bulunduğu aylar öncesinden ortaya çıkmıştı. Daha önce bir siber operasyonla gizli ağa ulaşan Türk istihbaratı, şifreyi kırarak kayıtlı yaklaşık 215 bin </w:t>
      </w:r>
      <w:r w:rsidR="003A0B56">
        <w:rPr>
          <w:rFonts w:ascii="Times New Roman" w:hAnsi="Times New Roman"/>
          <w:sz w:val="24"/>
          <w:szCs w:val="24"/>
        </w:rPr>
        <w:t>ByLock</w:t>
      </w:r>
      <w:r w:rsidRPr="001E7EF6">
        <w:rPr>
          <w:rFonts w:ascii="Times New Roman" w:hAnsi="Times New Roman"/>
          <w:sz w:val="24"/>
          <w:szCs w:val="24"/>
        </w:rPr>
        <w:t xml:space="preserve"> kullanıcısından 53 binini ele geçirmeyi başardı. </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YENİ ŞAFAK GAZETESİ/06 ŞUBAT 2017/YENİ ŞAFAK YAZARI: MİT AJANLARI </w:t>
      </w:r>
      <w:r w:rsidR="003A0B56">
        <w:rPr>
          <w:rFonts w:ascii="Times New Roman" w:hAnsi="Times New Roman"/>
          <w:sz w:val="24"/>
          <w:szCs w:val="24"/>
        </w:rPr>
        <w:t>BYLOCK</w:t>
      </w:r>
      <w:r w:rsidRPr="001E7EF6">
        <w:rPr>
          <w:rFonts w:ascii="Times New Roman" w:hAnsi="Times New Roman"/>
          <w:sz w:val="24"/>
          <w:szCs w:val="24"/>
        </w:rPr>
        <w:t xml:space="preserve"> ŞİFRESİNİ KIRMAK İÇİN LİTVANYA'DAKİ SERVER BİNASINDA OPERASYON YAPTI</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Yeni Şafak yazarı Bülent Orakoğlu, Fethullah Gülen cemaatinin kripto haberleşme programı olduğu ileri sürülen </w:t>
      </w:r>
      <w:r w:rsidR="003A0B56">
        <w:rPr>
          <w:rFonts w:ascii="Times New Roman" w:hAnsi="Times New Roman"/>
          <w:sz w:val="24"/>
          <w:szCs w:val="24"/>
        </w:rPr>
        <w:t>ByLock</w:t>
      </w:r>
      <w:r w:rsidRPr="001E7EF6">
        <w:rPr>
          <w:rFonts w:ascii="Times New Roman" w:hAnsi="Times New Roman"/>
          <w:sz w:val="24"/>
          <w:szCs w:val="24"/>
        </w:rPr>
        <w:t xml:space="preserve"> 'server'ının bulunduğu Litvanya'daki binaya MİT tarafından bir operasyon yapıldığını iddia etti. "Litvanya'nın ret cevabı üzerine MİT'te özel olarak oluşturulan siber operasyon ekibi devreye sokuldu" diyen Orakoğlu, "Vilnius'ta 'server'ın bulunduğu binaya giren ekip yanlarındaki son teknoloji ekipmanlar sayesinde sekiz kademeli şifreyi kırdı. Server içindeki </w:t>
      </w:r>
      <w:r w:rsidR="003A0B56">
        <w:rPr>
          <w:rFonts w:ascii="Times New Roman" w:hAnsi="Times New Roman"/>
          <w:sz w:val="24"/>
          <w:szCs w:val="24"/>
        </w:rPr>
        <w:t>ByLock</w:t>
      </w:r>
      <w:r w:rsidRPr="001E7EF6">
        <w:rPr>
          <w:rFonts w:ascii="Times New Roman" w:hAnsi="Times New Roman"/>
          <w:sz w:val="24"/>
          <w:szCs w:val="24"/>
        </w:rPr>
        <w:t xml:space="preserve"> kayıtlarına ait tüm bilgileri kısa sürede kopyalayarak olay yerinden uzaklaştı. Operasyon gecesi uçakla Türkiye'ye dönen ekibin 215 bin 92 kullanıcısı bulunan </w:t>
      </w:r>
      <w:r w:rsidR="003A0B56">
        <w:rPr>
          <w:rFonts w:ascii="Times New Roman" w:hAnsi="Times New Roman"/>
          <w:sz w:val="24"/>
          <w:szCs w:val="24"/>
        </w:rPr>
        <w:t>ByLock</w:t>
      </w:r>
      <w:r w:rsidRPr="001E7EF6">
        <w:rPr>
          <w:rFonts w:ascii="Times New Roman" w:hAnsi="Times New Roman"/>
          <w:sz w:val="24"/>
          <w:szCs w:val="24"/>
        </w:rPr>
        <w:t>'taki tüm kayıtları eksiksiz getirdiği anlaşıldı" ifadesini kullandı.</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AYDINLIK GAZETESİ/15.10.2016/HİKMET ÇİÇEK KÖŞE YAZARI/ MİT </w:t>
      </w:r>
      <w:r w:rsidR="003A0B56">
        <w:rPr>
          <w:rFonts w:ascii="Times New Roman" w:hAnsi="Times New Roman"/>
          <w:sz w:val="24"/>
          <w:szCs w:val="24"/>
        </w:rPr>
        <w:t>BYLOCK</w:t>
      </w:r>
      <w:r w:rsidRPr="001E7EF6">
        <w:rPr>
          <w:rFonts w:ascii="Times New Roman" w:hAnsi="Times New Roman"/>
          <w:sz w:val="24"/>
          <w:szCs w:val="24"/>
        </w:rPr>
        <w:t>’U NASIL ELE GEÇİRDİ?</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“MİT, sistemin Litvanya’da depolandığını öğrendikten sonra bu ülkeye elemanlarını gönderdi. Şirket yöneticileri ile görüşüldü. Veri tabanının bir kopyası istendi. Şirket bunu reddetti, “veremeyiz” denildi. Bunun üzerine MİT ne mi yaptı? 15 Temmuz darbe girişiminden bir süre önce şirketi 13 Milyon Dolar’a satın aldı!”</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Yukarıda izah </w:t>
      </w:r>
      <w:r w:rsidR="001E7EF6" w:rsidRPr="001E7EF6">
        <w:rPr>
          <w:rFonts w:ascii="Times New Roman" w:hAnsi="Times New Roman"/>
          <w:sz w:val="24"/>
          <w:szCs w:val="24"/>
        </w:rPr>
        <w:t>ettiğimiz ve</w:t>
      </w:r>
      <w:r w:rsidRPr="001E7EF6">
        <w:rPr>
          <w:rFonts w:ascii="Times New Roman" w:hAnsi="Times New Roman"/>
          <w:sz w:val="24"/>
          <w:szCs w:val="24"/>
        </w:rPr>
        <w:t xml:space="preserve"> Anayasa md:38/6 gereği yüksek mahkemeden “</w:t>
      </w:r>
      <w:r w:rsidR="003A0B56">
        <w:rPr>
          <w:rFonts w:ascii="Times New Roman" w:hAnsi="Times New Roman"/>
          <w:sz w:val="24"/>
          <w:szCs w:val="24"/>
        </w:rPr>
        <w:t>BYLOCK</w:t>
      </w:r>
      <w:r w:rsidR="001E7EF6" w:rsidRPr="001E7EF6">
        <w:rPr>
          <w:rFonts w:ascii="Times New Roman" w:hAnsi="Times New Roman"/>
          <w:sz w:val="24"/>
          <w:szCs w:val="24"/>
        </w:rPr>
        <w:t>” UYGULAMASINA</w:t>
      </w:r>
      <w:r w:rsidRPr="001E7EF6">
        <w:rPr>
          <w:rFonts w:ascii="Times New Roman" w:hAnsi="Times New Roman"/>
          <w:sz w:val="24"/>
          <w:szCs w:val="24"/>
        </w:rPr>
        <w:t xml:space="preserve"> AİT OLDUĞU İDDİA OLUNAN DİJİTAL MATERYALLERİN nasıl elde edildiğinin MİT(Milli İstihbarat Teşkilatı) ve Emniyet Genel Müdürlüğü'ne </w:t>
      </w:r>
      <w:r w:rsidR="001E7EF6" w:rsidRPr="001E7EF6">
        <w:rPr>
          <w:rFonts w:ascii="Times New Roman" w:hAnsi="Times New Roman"/>
          <w:sz w:val="24"/>
          <w:szCs w:val="24"/>
        </w:rPr>
        <w:t>sorulması</w:t>
      </w:r>
      <w:r w:rsidRPr="001E7EF6">
        <w:rPr>
          <w:rFonts w:ascii="Times New Roman" w:hAnsi="Times New Roman"/>
          <w:sz w:val="24"/>
          <w:szCs w:val="24"/>
        </w:rPr>
        <w:t xml:space="preserve"> gerekir.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Yüksek mahkemeden, kurumların cevabi yazılarında “</w:t>
      </w:r>
      <w:r w:rsidR="003A0B56">
        <w:rPr>
          <w:rFonts w:ascii="Times New Roman" w:hAnsi="Times New Roman"/>
          <w:sz w:val="24"/>
          <w:szCs w:val="24"/>
        </w:rPr>
        <w:t>ByLock</w:t>
      </w:r>
      <w:r w:rsidRPr="001E7EF6">
        <w:rPr>
          <w:rFonts w:ascii="Times New Roman" w:hAnsi="Times New Roman"/>
          <w:sz w:val="24"/>
          <w:szCs w:val="24"/>
        </w:rPr>
        <w:t>”</w:t>
      </w:r>
      <w:r w:rsidR="001E7EF6">
        <w:rPr>
          <w:rFonts w:ascii="Times New Roman" w:hAnsi="Times New Roman"/>
          <w:sz w:val="24"/>
          <w:szCs w:val="24"/>
        </w:rPr>
        <w:t xml:space="preserve"> </w:t>
      </w:r>
      <w:r w:rsidRPr="001E7EF6">
        <w:rPr>
          <w:rFonts w:ascii="Times New Roman" w:hAnsi="Times New Roman"/>
          <w:sz w:val="24"/>
          <w:szCs w:val="24"/>
        </w:rPr>
        <w:t>uygulamasına ait dijital materyallere şifre kırma, satın alma v.b yöntemler gibi hukuka uygun yol ve yöntemlerle elde edilmediğinin anlaşılması veya  devlet sırrı veya MİT’İN "</w:t>
      </w:r>
      <w:r w:rsidR="003A0B56">
        <w:rPr>
          <w:rFonts w:ascii="Times New Roman" w:hAnsi="Times New Roman"/>
          <w:sz w:val="24"/>
          <w:szCs w:val="24"/>
        </w:rPr>
        <w:t>ByLock</w:t>
      </w:r>
      <w:r w:rsidRPr="001E7EF6">
        <w:rPr>
          <w:rFonts w:ascii="Times New Roman" w:hAnsi="Times New Roman"/>
          <w:sz w:val="24"/>
          <w:szCs w:val="24"/>
        </w:rPr>
        <w:t xml:space="preserve"> uygulamasına dair verilerinin kurumuza özgü teknik istihbarat usul araç ve yöntemleriyle elde </w:t>
      </w:r>
      <w:r w:rsidR="003A0B56" w:rsidRPr="001E7EF6">
        <w:rPr>
          <w:rFonts w:ascii="Times New Roman" w:hAnsi="Times New Roman"/>
          <w:sz w:val="24"/>
          <w:szCs w:val="24"/>
        </w:rPr>
        <w:t>edilmiştir “şeklinde</w:t>
      </w:r>
      <w:r w:rsidRPr="001E7EF6">
        <w:rPr>
          <w:rFonts w:ascii="Times New Roman" w:hAnsi="Times New Roman"/>
          <w:sz w:val="24"/>
          <w:szCs w:val="24"/>
        </w:rPr>
        <w:t xml:space="preserve"> cevap vermesi halinde </w:t>
      </w:r>
      <w:r w:rsidR="003A0B56">
        <w:rPr>
          <w:rFonts w:ascii="Times New Roman" w:hAnsi="Times New Roman"/>
          <w:sz w:val="24"/>
          <w:szCs w:val="24"/>
        </w:rPr>
        <w:t>BYLOCK</w:t>
      </w:r>
      <w:r w:rsidRPr="001E7EF6">
        <w:rPr>
          <w:rFonts w:ascii="Times New Roman" w:hAnsi="Times New Roman"/>
          <w:sz w:val="24"/>
          <w:szCs w:val="24"/>
        </w:rPr>
        <w:t xml:space="preserve"> UYGULAMASINA DAİR MAHKEMEYE GÖNDERİLEN </w:t>
      </w:r>
      <w:r w:rsidRPr="001E7EF6">
        <w:rPr>
          <w:rFonts w:ascii="Times New Roman" w:hAnsi="Times New Roman"/>
          <w:sz w:val="24"/>
          <w:szCs w:val="24"/>
        </w:rPr>
        <w:lastRenderedPageBreak/>
        <w:t>DELİLLERİN hukuka uygun olmadığını kabul ederek CMK m.206/2 gereği  dava dosyasından derhal çıkartılmasını ve yargılama dışı bırakılmasını talep ediyoruz.</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Usul Hükümleri Açısından;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5271 sayılı CMK’nın 160. Md. gereğince suç işlendiğine ilişkin bilgi geldiğinde savcılık araştırmaya ve suç şüphesi var ise işlendiği iddia edilen suça ilişkin delilleri toplamaya başlar, yukarıda gerekçesiyle izah edildiği şekliyle </w:t>
      </w:r>
      <w:r w:rsidR="003A0B56">
        <w:rPr>
          <w:rFonts w:ascii="Times New Roman" w:hAnsi="Times New Roman"/>
          <w:sz w:val="24"/>
          <w:szCs w:val="24"/>
        </w:rPr>
        <w:t>ByLock</w:t>
      </w:r>
      <w:r w:rsidRPr="001E7EF6">
        <w:rPr>
          <w:rFonts w:ascii="Times New Roman" w:hAnsi="Times New Roman"/>
          <w:sz w:val="24"/>
          <w:szCs w:val="24"/>
        </w:rPr>
        <w:t xml:space="preserve"> kullanmak, indirmek ve kurmak suç olmadığına göre başka bir suçun işlendiği ve suçun işlenmesinde </w:t>
      </w:r>
      <w:r w:rsidR="003A0B56">
        <w:rPr>
          <w:rFonts w:ascii="Times New Roman" w:hAnsi="Times New Roman"/>
          <w:sz w:val="24"/>
          <w:szCs w:val="24"/>
        </w:rPr>
        <w:t>ByLock</w:t>
      </w:r>
      <w:r w:rsidR="003A0B56" w:rsidRPr="001E7EF6">
        <w:rPr>
          <w:rFonts w:ascii="Times New Roman" w:hAnsi="Times New Roman"/>
          <w:sz w:val="24"/>
          <w:szCs w:val="24"/>
        </w:rPr>
        <w:t xml:space="preserve"> kullanıldığı şüphesi</w:t>
      </w:r>
      <w:r w:rsidRPr="001E7EF6">
        <w:rPr>
          <w:rFonts w:ascii="Times New Roman" w:hAnsi="Times New Roman"/>
          <w:sz w:val="24"/>
          <w:szCs w:val="24"/>
        </w:rPr>
        <w:t xml:space="preserve"> varsa adli soruşturma nasıl yürütülür</w:t>
      </w:r>
      <w:r w:rsidR="003A0B56" w:rsidRPr="001E7EF6">
        <w:rPr>
          <w:rFonts w:ascii="Times New Roman" w:hAnsi="Times New Roman"/>
          <w:sz w:val="24"/>
          <w:szCs w:val="24"/>
        </w:rPr>
        <w:t>.?</w:t>
      </w:r>
      <w:r w:rsidRPr="001E7EF6">
        <w:rPr>
          <w:rFonts w:ascii="Times New Roman" w:hAnsi="Times New Roman"/>
          <w:sz w:val="24"/>
          <w:szCs w:val="24"/>
        </w:rPr>
        <w:t xml:space="preserve"> </w:t>
      </w:r>
      <w:r w:rsidRPr="001E7EF6">
        <w:rPr>
          <w:rFonts w:ascii="Times New Roman" w:hAnsi="Times New Roman"/>
          <w:sz w:val="24"/>
          <w:szCs w:val="24"/>
        </w:rPr>
        <w:tab/>
      </w:r>
      <w:r w:rsidRPr="001E7EF6">
        <w:rPr>
          <w:rFonts w:ascii="Times New Roman" w:hAnsi="Times New Roman"/>
          <w:sz w:val="24"/>
          <w:szCs w:val="24"/>
        </w:rPr>
        <w:tab/>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Ceza hukukunda suç soruşturması ve kovuşturmasında, şüphelinin ve sanığın telekomünikasyon yoluyla iletişiminin dinlenilebilmesi ve kayda alınabilmesi, “somut delillere dayalı kuvvetli suç şüphesinin varlığı halinde” (diğer bir ifade ile, şüpheli hakkında başlatılmış bir ceza soruşturması çerçevesinde), yetkili Ağır Ceza </w:t>
      </w:r>
      <w:r w:rsidR="003A0B56" w:rsidRPr="001E7EF6">
        <w:rPr>
          <w:rFonts w:ascii="Times New Roman" w:hAnsi="Times New Roman"/>
          <w:sz w:val="24"/>
          <w:szCs w:val="24"/>
        </w:rPr>
        <w:t>Mahkemesinin (</w:t>
      </w:r>
      <w:r w:rsidRPr="001E7EF6">
        <w:rPr>
          <w:rFonts w:ascii="Times New Roman" w:hAnsi="Times New Roman"/>
          <w:sz w:val="24"/>
          <w:szCs w:val="24"/>
        </w:rPr>
        <w:t>suç tarihi itibariyle) oybirliği ile vereceği karar ile mümkündür (CMK m. 135/1, 134/</w:t>
      </w:r>
      <w:r w:rsidR="003A0B56" w:rsidRPr="001E7EF6">
        <w:rPr>
          <w:rFonts w:ascii="Times New Roman" w:hAnsi="Times New Roman"/>
          <w:sz w:val="24"/>
          <w:szCs w:val="24"/>
        </w:rPr>
        <w:t>1)</w:t>
      </w:r>
      <w:r w:rsidRPr="001E7EF6">
        <w:rPr>
          <w:rFonts w:ascii="Times New Roman" w:hAnsi="Times New Roman"/>
          <w:sz w:val="24"/>
          <w:szCs w:val="24"/>
        </w:rPr>
        <w:t xml:space="preserve">. Örneğin </w:t>
      </w:r>
      <w:r w:rsidR="003A0B56">
        <w:rPr>
          <w:rFonts w:ascii="Times New Roman" w:hAnsi="Times New Roman"/>
          <w:sz w:val="24"/>
          <w:szCs w:val="24"/>
        </w:rPr>
        <w:t>ByLock</w:t>
      </w:r>
      <w:r w:rsidRPr="001E7EF6">
        <w:rPr>
          <w:rFonts w:ascii="Times New Roman" w:hAnsi="Times New Roman"/>
          <w:sz w:val="24"/>
          <w:szCs w:val="24"/>
        </w:rPr>
        <w:t xml:space="preserve"> ile yapılan iletişiminin dinlemesi ve kaydedilmesi, ancak Ağır Ceza Mahkemesinin oy birliği ile vereceği karar ile söz konusu olabilir. Bilgisayar programı olarak tespit edilebilmesi için ise CMK 134/1 maddesi gereğince işlem yapılması gerekir. Eğer bu çerçevede CMK 135/1 ve 134/1 maddesi gereğince alınmış bir mahkeme kararı yok ise programın tespiti, iletişimin dinlenmesi ve kaydedilmesi hukuka aykırıdır. Bununla birlikte hukuka aykırı olarak yapılmış bir dinleme, kayda alınma ve tespit söz konusu ise bu şekilde elde edilen kayıtların da ceza soruşturmasında ve kovuşturmasında delil olarak kullanılması imkânsızdır (AY m. 38/6). Bu şekilde illegal olarak kayıt yapanlar, TCK’nun 132 ve 133. </w:t>
      </w:r>
      <w:r w:rsidR="003A0B56" w:rsidRPr="001E7EF6">
        <w:rPr>
          <w:rFonts w:ascii="Times New Roman" w:hAnsi="Times New Roman"/>
          <w:sz w:val="24"/>
          <w:szCs w:val="24"/>
        </w:rPr>
        <w:t>Maddelerinde</w:t>
      </w:r>
      <w:r w:rsidRPr="001E7EF6">
        <w:rPr>
          <w:rFonts w:ascii="Times New Roman" w:hAnsi="Times New Roman"/>
          <w:sz w:val="24"/>
          <w:szCs w:val="24"/>
        </w:rPr>
        <w:t xml:space="preserve"> öngörülen “Haberleşmenin Gizliliğini İhlal ve Kişiler Arasındaki Konuşmaların Dinlenmesi ve Kayda Alınması” suçlarını işlemiş olurlar.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D167E"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un bilgisayar programı olması sebebiyle; yasal delil için CMK’nın 134. Maddesi gereğince işlem yapılmış olması gerekecektir.  Bunun için;</w:t>
      </w:r>
      <w:r>
        <w:rPr>
          <w:rFonts w:ascii="Times New Roman" w:hAnsi="Times New Roman"/>
          <w:sz w:val="24"/>
          <w:szCs w:val="24"/>
        </w:rPr>
        <w:t xml:space="preserve"> </w:t>
      </w:r>
      <w:r w:rsidR="00212270" w:rsidRPr="001E7EF6">
        <w:rPr>
          <w:rFonts w:ascii="Times New Roman" w:hAnsi="Times New Roman"/>
          <w:sz w:val="24"/>
          <w:szCs w:val="24"/>
        </w:rPr>
        <w:t xml:space="preserve">Bir suç şüphesiyle başlatılmış soruşturmanın bulunması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CMK. </w:t>
      </w:r>
      <w:r w:rsidR="003A0B56" w:rsidRPr="001E7EF6">
        <w:rPr>
          <w:rFonts w:ascii="Times New Roman" w:hAnsi="Times New Roman"/>
          <w:sz w:val="24"/>
          <w:szCs w:val="24"/>
        </w:rPr>
        <w:t>134’üncü</w:t>
      </w:r>
      <w:r w:rsidRPr="001E7EF6">
        <w:rPr>
          <w:rFonts w:ascii="Times New Roman" w:hAnsi="Times New Roman"/>
          <w:sz w:val="24"/>
          <w:szCs w:val="24"/>
        </w:rPr>
        <w:t xml:space="preserve"> maddesine göre, bilgisayarlarda, bilgisayar programlarında ve kütüklerinde arama ve kopyalama koruma tedbirine suç dolayısıyla başlatılan bir ADLİ soruşturmada başvurulabilir. Buradaki soruşturmadan maksat, adli soruşturmalar olup, idari ya da disiplin soruşturmaları ve İSTİHBARİ DİNLEME VE ARAŞTIRMALAR bakımından, bu tedbire başvurulamaz. İstihbari dinleme ve tespit için karar veren yetkili mahkeme tek dir Ankara 4 ACM’dir. Adli soruşturmalarda suçun işlendiği yerdeki mahkemeler yetkilidir.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p>
    <w:p w:rsidR="00266605"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programının MİT tarafından tespit edildiği ortaya çıkarıldığı belirtilmektedir. MİT’ İN ADLİ SORUŞTURMA </w:t>
      </w:r>
      <w:r w:rsidRPr="001E7EF6">
        <w:rPr>
          <w:rFonts w:ascii="Times New Roman" w:hAnsi="Times New Roman"/>
          <w:sz w:val="24"/>
          <w:szCs w:val="24"/>
        </w:rPr>
        <w:t>YAPMA YETKİSİ</w:t>
      </w:r>
      <w:r w:rsidR="00212270" w:rsidRPr="001E7EF6">
        <w:rPr>
          <w:rFonts w:ascii="Times New Roman" w:hAnsi="Times New Roman"/>
          <w:sz w:val="24"/>
          <w:szCs w:val="24"/>
        </w:rPr>
        <w:t xml:space="preserve"> YOKTUR. MİT’ </w:t>
      </w:r>
      <w:r w:rsidRPr="001E7EF6">
        <w:rPr>
          <w:rFonts w:ascii="Times New Roman" w:hAnsi="Times New Roman"/>
          <w:sz w:val="24"/>
          <w:szCs w:val="24"/>
        </w:rPr>
        <w:t>in casusluk</w:t>
      </w:r>
      <w:r w:rsidR="00212270" w:rsidRPr="001E7EF6">
        <w:rPr>
          <w:rFonts w:ascii="Times New Roman" w:hAnsi="Times New Roman"/>
          <w:sz w:val="24"/>
          <w:szCs w:val="24"/>
        </w:rPr>
        <w:t xml:space="preserve"> soruşturması kapsamında yaptığı hariç adli soruşturma yapma yetkisinin olmaması </w:t>
      </w:r>
      <w:r w:rsidRPr="001E7EF6">
        <w:rPr>
          <w:rFonts w:ascii="Times New Roman" w:hAnsi="Times New Roman"/>
          <w:sz w:val="24"/>
          <w:szCs w:val="24"/>
        </w:rPr>
        <w:t>sebebiyle, mit</w:t>
      </w:r>
      <w:r w:rsidR="00212270" w:rsidRPr="001E7EF6">
        <w:rPr>
          <w:rFonts w:ascii="Times New Roman" w:hAnsi="Times New Roman"/>
          <w:sz w:val="24"/>
          <w:szCs w:val="24"/>
        </w:rPr>
        <w:t xml:space="preserve"> tarafından yapılan </w:t>
      </w:r>
      <w:r>
        <w:rPr>
          <w:rFonts w:ascii="Times New Roman" w:hAnsi="Times New Roman"/>
          <w:sz w:val="24"/>
          <w:szCs w:val="24"/>
        </w:rPr>
        <w:t>ByLock</w:t>
      </w:r>
      <w:r w:rsidRPr="001E7EF6">
        <w:rPr>
          <w:rFonts w:ascii="Times New Roman" w:hAnsi="Times New Roman"/>
          <w:sz w:val="24"/>
          <w:szCs w:val="24"/>
        </w:rPr>
        <w:t xml:space="preserve"> </w:t>
      </w:r>
      <w:r w:rsidR="00212270" w:rsidRPr="001E7EF6">
        <w:rPr>
          <w:rFonts w:ascii="Times New Roman" w:hAnsi="Times New Roman"/>
          <w:sz w:val="24"/>
          <w:szCs w:val="24"/>
        </w:rPr>
        <w:t xml:space="preserve">tespitlerin hukuki bir değeri de yoktur. Hükme esas alınamaz. Yasak delil kapsamındadır. Yine Emniyet ve Jandarmanın istihbari amaçla elde ettiği delillerde aynı kapsamdadır. Adli soruşturma olarak değerlendirilemez.   </w:t>
      </w:r>
      <w:r w:rsidR="00212270"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MİT’İN </w:t>
      </w:r>
      <w:r w:rsidR="003A0B56">
        <w:rPr>
          <w:rFonts w:ascii="Times New Roman" w:hAnsi="Times New Roman"/>
          <w:sz w:val="24"/>
          <w:szCs w:val="24"/>
        </w:rPr>
        <w:t>BYLOCK</w:t>
      </w:r>
      <w:r w:rsidRPr="001E7EF6">
        <w:rPr>
          <w:rFonts w:ascii="Times New Roman" w:hAnsi="Times New Roman"/>
          <w:sz w:val="24"/>
          <w:szCs w:val="24"/>
        </w:rPr>
        <w:t xml:space="preserve"> TESPİTİ ADLİ SORUŞTURMAYA DAYANMAMAKTADIR. BÖYLE YETKİSİ DE YOKTUR. BU AÇIDAN YASAK DELİL KAPSAMINDADIR.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ZATEN JANDARMA VE EMNİYET SORUŞTURMA VE MAHKEMELERE GÖNDERDİKLERİ YAZILARDA İSTİHBARİ AMAÇLI BİLGİLERİN DELİL OLARAK KULLANILAMAYACAĞINI NOT OLARAK BELİRTMEKTEDİRLER  </w:t>
      </w:r>
    </w:p>
    <w:p w:rsidR="00084F69" w:rsidRDefault="00084F69" w:rsidP="00FC223A">
      <w:pPr>
        <w:spacing w:after="0" w:line="276" w:lineRule="auto"/>
        <w:rPr>
          <w:rFonts w:ascii="Times New Roman" w:hAnsi="Times New Roman"/>
          <w:sz w:val="24"/>
          <w:szCs w:val="24"/>
        </w:rPr>
      </w:pP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Somut delillere dayanan kuvvetli şüphe sebeplerinin varlığı bulunması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CMK 134/1 gereğince bilgisayarlarda, bilgisayar programlarında ve kütüklerinde arama, kopyalama ve </w:t>
      </w:r>
      <w:r w:rsidR="003A0B56" w:rsidRPr="001E7EF6">
        <w:rPr>
          <w:rFonts w:ascii="Times New Roman" w:hAnsi="Times New Roman"/>
          <w:sz w:val="24"/>
          <w:szCs w:val="24"/>
        </w:rPr>
        <w:t>el koyma</w:t>
      </w:r>
      <w:r w:rsidRPr="001E7EF6">
        <w:rPr>
          <w:rFonts w:ascii="Times New Roman" w:hAnsi="Times New Roman"/>
          <w:sz w:val="24"/>
          <w:szCs w:val="24"/>
        </w:rPr>
        <w:t xml:space="preserve"> koruma tedbirinde, somut delillere dayanan kuvvetli şüphe sebeplerinin varlığı bulunması gerekmektedir.  </w:t>
      </w:r>
      <w:r w:rsidRPr="001E7EF6">
        <w:rPr>
          <w:rFonts w:ascii="Times New Roman" w:hAnsi="Times New Roman"/>
          <w:sz w:val="24"/>
          <w:szCs w:val="24"/>
        </w:rPr>
        <w:tab/>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A0B5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Somut olayımızda MİT tarafından tespit edildiği belirtilen </w:t>
      </w:r>
      <w:r w:rsidR="003A0B56">
        <w:rPr>
          <w:rFonts w:ascii="Times New Roman" w:hAnsi="Times New Roman"/>
          <w:sz w:val="24"/>
          <w:szCs w:val="24"/>
        </w:rPr>
        <w:t>ByLock</w:t>
      </w:r>
      <w:r w:rsidRPr="001E7EF6">
        <w:rPr>
          <w:rFonts w:ascii="Times New Roman" w:hAnsi="Times New Roman"/>
          <w:sz w:val="24"/>
          <w:szCs w:val="24"/>
        </w:rPr>
        <w:t xml:space="preserve"> tespitinde casusluk şüphesinin ne olduğunun tespiti ile birlikte, Emniyet ve Jandarmanın adli soruşturmaya dayanan somut delillere dayanan kuvvetli şüphe sebeplerinin varlığına ilişkin tutanağın olması gerekir.</w:t>
      </w:r>
    </w:p>
    <w:p w:rsidR="00084F69"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ADLİ SORUŞTURMANIN OLMADIĞI AŞAMADA </w:t>
      </w:r>
      <w:r w:rsidR="003A0B56">
        <w:rPr>
          <w:rFonts w:ascii="Times New Roman" w:hAnsi="Times New Roman"/>
          <w:sz w:val="24"/>
          <w:szCs w:val="24"/>
        </w:rPr>
        <w:t>BYLOCK</w:t>
      </w:r>
      <w:r w:rsidRPr="001E7EF6">
        <w:rPr>
          <w:rFonts w:ascii="Times New Roman" w:hAnsi="Times New Roman"/>
          <w:sz w:val="24"/>
          <w:szCs w:val="24"/>
        </w:rPr>
        <w:t xml:space="preserve"> TESPİTİ YAPILMIŞ OLMASI SEBEBİYLE KUVVETLİ ŞÜPHEDEN BAHSETMEK MÜMKÜN OLMADIĞI İÇİN BU YÖNDEN DE YASAK DELİL KAPSAMINDAIR.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Başka surette delil elde etme imkânın bulunmaması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koşul, “Telekomünikasyon Yoluyla Yapılan İletişimin Denetlenmesi, Gizli Soruşturmacı ve Teknik Araçlarla İzleme Tedbirlerinin Uygulanmasına İlişkin Yönetmeliğin” 4/c üncü maddesinde tanımlanmıştır. Buna göre; “soruşturma veya kovuşturma sırasında diğer tedbirlere başvurulmuş olsa bile sonuç alınamayacağı hususunda bir beklentinin varlığı veya başka yöntemlerden biri veya birkaçının uygulanmasına rağmen delil elde edilememesi ve delillere ancak bu yönetmelikte düzenlenen tedbirlerle ulaşılabilecek olması” halinde, başka surette delil elde etme imkânının bulunmadığından bahsedilir. Böylece bireyin özel hayatına ve kişisel verilerine önemli bir müdahale teşkil eden bu koruma tedbirine, son çare (ultima ratio) olarak başvurulması amaçlanmıştır. Bilgisayarlar veya ilgilinin kişisel veri niteliğinde internet ağından indirmiş olduğu bilgisayar programları üzerinde arama yapılabilmesi ve verilerin kopyalanabilmesi için, yürütülen soruşturmada başka türlü delil elde etme imkânının bulunmaması gerekir.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r w:rsidRPr="001E7EF6">
        <w:rPr>
          <w:rFonts w:ascii="Times New Roman" w:hAnsi="Times New Roman"/>
          <w:sz w:val="24"/>
          <w:szCs w:val="24"/>
        </w:rPr>
        <w:tab/>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ADLİ SORUŞTURMANIN OLMADIĞI AŞAMADA (ERGENEKON OLARAK İSİMLENDİREN DOSYANIN BOZMA KARARINDA DA BELİRTİLDİĞİ ŞEKİLDE) BAŞKA DELİL ELDE ETME İMKÂNI OLMADIĞINA İLİŞKİN TUTANAK OLMASI GEREKTİĞİ, ANCAK DOSYADA BULUNMADIĞI, SORUŞTURMANIN OLMADIĞI </w:t>
      </w:r>
      <w:r w:rsidRPr="001E7EF6">
        <w:rPr>
          <w:rFonts w:ascii="Times New Roman" w:hAnsi="Times New Roman"/>
          <w:sz w:val="24"/>
          <w:szCs w:val="24"/>
        </w:rPr>
        <w:lastRenderedPageBreak/>
        <w:t xml:space="preserve">AŞAMADA </w:t>
      </w:r>
      <w:r w:rsidR="003A0B56">
        <w:rPr>
          <w:rFonts w:ascii="Times New Roman" w:hAnsi="Times New Roman"/>
          <w:sz w:val="24"/>
          <w:szCs w:val="24"/>
        </w:rPr>
        <w:t>BYLOCK</w:t>
      </w:r>
      <w:r w:rsidRPr="001E7EF6">
        <w:rPr>
          <w:rFonts w:ascii="Times New Roman" w:hAnsi="Times New Roman"/>
          <w:sz w:val="24"/>
          <w:szCs w:val="24"/>
        </w:rPr>
        <w:t xml:space="preserve"> TESPİTİ YAPILMIŞ OLMASI SEBEBİYLE TUTANAKTAN BAHSETMENİNDE MÜMKÜN OLMADIĞI İÇİN BU YÖNDEN DE YASAK DELİL KAPSAMINDAIR.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r w:rsidRPr="001E7EF6">
        <w:rPr>
          <w:rFonts w:ascii="Times New Roman" w:hAnsi="Times New Roman"/>
          <w:sz w:val="24"/>
          <w:szCs w:val="24"/>
        </w:rPr>
        <w:tab/>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Hâkim kararı bulunması             </w:t>
      </w:r>
    </w:p>
    <w:p w:rsidR="00084F69"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programının tespiti için CMK 134/1 gereğince, CMK 135/ 1 gereğince içeriğinin dinlenmesi, izlenmesi ve kaydedilmesi için usulüne uygun karar alınması gerekir. Bilgisayarlarda, bilgisayar programlarında ve kütüklerinde arama, kopyalama, soruşturma aşamasında C. Savcısının talebi üzerine, hâkim tarafından karar verilir (CMK. m.134/1). CMK’daki bazı koruma tedbirlerinde “gecikmesinde sakınca bulunan hallerde” C. savcısına verilen tedbire başvurma yetkisi, CMK. m.134’te öngörülmemiştir.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sebeple MİT tarafından yapılan </w:t>
      </w:r>
      <w:r w:rsidR="003A0B56">
        <w:rPr>
          <w:rFonts w:ascii="Times New Roman" w:hAnsi="Times New Roman"/>
          <w:sz w:val="24"/>
          <w:szCs w:val="24"/>
        </w:rPr>
        <w:t>ByLock</w:t>
      </w:r>
      <w:r w:rsidR="003A0B56" w:rsidRPr="001E7EF6">
        <w:rPr>
          <w:rFonts w:ascii="Times New Roman" w:hAnsi="Times New Roman"/>
          <w:sz w:val="24"/>
          <w:szCs w:val="24"/>
        </w:rPr>
        <w:t xml:space="preserve"> </w:t>
      </w:r>
      <w:r w:rsidRPr="001E7EF6">
        <w:rPr>
          <w:rFonts w:ascii="Times New Roman" w:hAnsi="Times New Roman"/>
          <w:sz w:val="24"/>
          <w:szCs w:val="24"/>
        </w:rPr>
        <w:t xml:space="preserve">tespiti, adli soruşturmaya dayanan hâkim kararı ile yapılmış bir arama sonucunda elde edilmiş bir delil değildir. Yine Emniyet ve jandarmanın ihtihbari amaçla yapmış olduğu tespitlerde bu anlamda adli soruşturma için alınan bir hâkim kararına dayanmadığı için delil olarak kabul edilemez.    </w:t>
      </w:r>
      <w:r w:rsidRPr="001E7EF6">
        <w:rPr>
          <w:rFonts w:ascii="Times New Roman" w:hAnsi="Times New Roman"/>
          <w:sz w:val="24"/>
          <w:szCs w:val="24"/>
        </w:rPr>
        <w:tab/>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Ceza soruşturmasında ve kovuşturmasında MİT’in CMK’nın 135. Maddesi kapsamında iletişiminin dinlenilebilmesi ve kayda alınması yönünde, yine CMK’nın 134/1 gereğince </w:t>
      </w:r>
      <w:r w:rsidR="003A0B56">
        <w:rPr>
          <w:rFonts w:ascii="Times New Roman" w:hAnsi="Times New Roman"/>
          <w:sz w:val="24"/>
          <w:szCs w:val="24"/>
        </w:rPr>
        <w:t>ByLock</w:t>
      </w:r>
      <w:r w:rsidRPr="001E7EF6">
        <w:rPr>
          <w:rFonts w:ascii="Times New Roman" w:hAnsi="Times New Roman"/>
          <w:sz w:val="24"/>
          <w:szCs w:val="24"/>
        </w:rPr>
        <w:t>’un tespiti için suç tarihi itibariyle Ağır Ceza Mahkemesinden ve mahkemeden karar alması ve bu çerçevede adli bir soruşturma yürütmesi bizim hukuk sistemimizde mümkün değildir. MİT ancak kendi teşkilat Kanunu’nda belirlenen görev tanımına uygun olarak istihbarat amaçlı dinleme kararı alabilir. Bu kararı alabileceği yetkili ve görevli mahkeme Ankara 4. Ağır Ceza Mahkemesidir. Aldığı istihbari dinleme kararı sonrasında suç tespit edilmiş ise yapılacak olan bununla ilgili olarak soruşturma makamları olan EMNİYET VE JANDARMA’ yı bilgilendir</w:t>
      </w:r>
      <w:r w:rsidR="00576165" w:rsidRPr="001E7EF6">
        <w:rPr>
          <w:rFonts w:ascii="Times New Roman" w:hAnsi="Times New Roman"/>
          <w:sz w:val="24"/>
          <w:szCs w:val="24"/>
        </w:rPr>
        <w:t xml:space="preserve">mek ve paylaşımda bulunmaktır. </w:t>
      </w:r>
      <w:r w:rsidRPr="001E7EF6">
        <w:rPr>
          <w:rFonts w:ascii="Times New Roman" w:hAnsi="Times New Roman"/>
          <w:sz w:val="24"/>
          <w:szCs w:val="24"/>
        </w:rPr>
        <w:t xml:space="preserve">Önleme ya da istihbari dinleme olarak da tarif edilen bu dinleme şekli aynı zamanda adli soruşturma görevleri dışında polis ve jandarmaya da tanınmış bir yetkidir. Bu husus 2559 sayılı PVSK’nın Ek 7. Maddesinde, 2803 sayılı Jandarma Teşkilat Kanunu’nun Ek 5. Maddesinde ve 2937 sayılı MİT Kanunu’nun 6. Maddesinde düzenlenmiştir. Ancak istihbari dinlemeler ile elde edilen kayıtların bu amaç (istihbarat amacı) dışında kullanılması mümkün değildir. Nitekim bu husus 2937 sayılı MİT Kanunu’nun 6.maddesinde “Bu madde hükümlerine göre yürütülen faaliyetler çerçevesinde elde edilen kayıtlar, bu Kanunda belirtilen amaçlar dışında kullanılamaz” şeklinde düzenlenmiştir. Söz konusu bu düzenlemenin hiçbir istisnası bulunmamaktadır. Polis ve Jandarmanın adli soruşturma kapsamında ayrıca dinleme yetkileri bulunduğu </w:t>
      </w:r>
      <w:r w:rsidR="003A0B56" w:rsidRPr="001E7EF6">
        <w:rPr>
          <w:rFonts w:ascii="Times New Roman" w:hAnsi="Times New Roman"/>
          <w:sz w:val="24"/>
          <w:szCs w:val="24"/>
        </w:rPr>
        <w:t>halde, istihbari</w:t>
      </w:r>
      <w:r w:rsidRPr="001E7EF6">
        <w:rPr>
          <w:rFonts w:ascii="Times New Roman" w:hAnsi="Times New Roman"/>
          <w:sz w:val="24"/>
          <w:szCs w:val="24"/>
        </w:rPr>
        <w:t xml:space="preserve"> nitelikteki dinlemelerden elde edilen kayıtlar bu soruşturmalarda delil olarak kullanılamamaktadır.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Yargıtay Ceza Genel Kurulu’nun 17.05.2011 tarih ve 2011/9-83 E., 2011/95 K. Sayılı içtihadında; “5397 sayılı Yasa uyarınca önleme amaçlı iletişimin tespiti ve denetlenmesine, ancak suç işlenmesinin ve kamu düzeninin bozulmasının önlenmesi amacıyla başvurulabilecek ve önleme amacıyla yapılan iletişimin tespiti ve denetlenmesi sonucunda ulaşılan bulgular da, yasanın öngördüğü amaçlar dışında ve bu arada bir ceza soruşturması veya kovuşturmasında </w:t>
      </w:r>
      <w:r w:rsidRPr="001E7EF6">
        <w:rPr>
          <w:rFonts w:ascii="Times New Roman" w:hAnsi="Times New Roman"/>
          <w:sz w:val="24"/>
          <w:szCs w:val="24"/>
        </w:rPr>
        <w:lastRenderedPageBreak/>
        <w:t>delil olarak da kullanılamayacaktır.” Yargıtay Ceza Genel Kurulu’nun 2011/93 E.  ,  2011/95 K. Sayılı içtihadında ; “… sayılı iletişimin tespiti kararının, 5397 sayılı Yasanın 2. maddesi ile 2803 sayılı Yasaya eklenen Ek 5. madde uyarınca verilen (ve 2937 sayılı Yasanın 6. Maddesi uyarınca verilen) önleme dilemesi kararı niteliğinde olması karşısında, bu şekilde ulaşılan bulgular, yukarıdaki açıklanan ilkeler doğrultusunda ceza yargılamasında delil olarak kullanılamayacağından ve bu bulgulara dayalı hüküm kurulamayacağından, önleme amaçlı iletişimin denetlenmesi sonucunda ulaşılan bulgular dışındaki somut deliller değerlendirilerek sanığın hukuksal durumunun tayin ve takdiri gerekmektedir.” Yargıtay Ceza Genel Kurulu’nun 21.10.2014 tarih ve 2012/1283 </w:t>
      </w:r>
      <w:r w:rsidR="003A0B56" w:rsidRPr="001E7EF6">
        <w:rPr>
          <w:rFonts w:ascii="Times New Roman" w:hAnsi="Times New Roman"/>
          <w:sz w:val="24"/>
          <w:szCs w:val="24"/>
        </w:rPr>
        <w:t>E., 2014</w:t>
      </w:r>
      <w:r w:rsidRPr="001E7EF6">
        <w:rPr>
          <w:rFonts w:ascii="Times New Roman" w:hAnsi="Times New Roman"/>
          <w:sz w:val="24"/>
          <w:szCs w:val="24"/>
        </w:rPr>
        <w:t xml:space="preserve">/430 K. sayılı içtihadında “…Önleme amaçlı iletişimin tespiti ve denetlenmesi sonucunda ulaşılan bulgularla bir suç işlendiğinin anlaşılması karşısında, elde edilen bu bulgular, 5397 sayılı Kanunun 1 (2559 sayılı Yasaya ek), 2(2803 sayılı Yasaya ek),. ve 3 (2937 sayılı Yasaya ek)  maddeleri uyarınca, kanunun öngördüğü amaçlar dışında ve bu arada bir ceza soruşturması veya kovuşturmasında delil olarak kullanılamayacağından… “ ÖNLEME ARAMASINDA BİLE; HÂKİM KARARI OLMASINA RAĞMEN OLAYIN ŞÜPHELİSİNİN BELLİ OLMASI HALİNDE, ARANMASI VE BİR DELİL ELDE EDİLMESİ HALİNDE YASAK DELİL OLARAK KABUL EDİLMESİNE RAĞMEN HİÇ BİR HÂKİM KARARINA DAYANMAYAN </w:t>
      </w:r>
      <w:r w:rsidR="003A0B56">
        <w:rPr>
          <w:rFonts w:ascii="Times New Roman" w:hAnsi="Times New Roman"/>
          <w:sz w:val="24"/>
          <w:szCs w:val="24"/>
        </w:rPr>
        <w:t>BYLOCK</w:t>
      </w:r>
      <w:r w:rsidRPr="001E7EF6">
        <w:rPr>
          <w:rFonts w:ascii="Times New Roman" w:hAnsi="Times New Roman"/>
          <w:sz w:val="24"/>
          <w:szCs w:val="24"/>
        </w:rPr>
        <w:t xml:space="preserve"> TESPİTİNİ DELİL KABUL ETMEK VE YASAK DELİL OLMADIĞINI İDDİA ETMEK AKIL VE MANTIKLA HUKUKEN İZAH EDEBİLMEK MÜMKÜN DEĞİLDİR.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ESAS AÇISINDAN;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a-Yukarıda da belirtildiği şekilde internet üzerinden </w:t>
      </w:r>
      <w:r w:rsidR="003A0B56">
        <w:rPr>
          <w:rFonts w:ascii="Times New Roman" w:hAnsi="Times New Roman"/>
          <w:sz w:val="24"/>
          <w:szCs w:val="24"/>
        </w:rPr>
        <w:t>ByLock</w:t>
      </w:r>
      <w:r w:rsidRPr="001E7EF6">
        <w:rPr>
          <w:rFonts w:ascii="Times New Roman" w:hAnsi="Times New Roman"/>
          <w:sz w:val="24"/>
          <w:szCs w:val="24"/>
        </w:rPr>
        <w:t xml:space="preserve"> indirmek, kurmak ve kullanmak TCK anlamında suç değildir. Bu işlemi yapan kişinin de terör örgütü üyesi olarak suçlanması için yeterli değildir.  </w:t>
      </w:r>
    </w:p>
    <w:p w:rsidR="008D6237"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TCK madde 2’ ye göre; “Kanunun açıkça suç saymadığı bir fiil için kimseye ceza verilemez ve güvenlik tedbiri uygulanamaz.” TCK’ da ve cezai düzenleme içeren herhangi bir özel kanun da da </w:t>
      </w:r>
      <w:r w:rsidR="003A0B56">
        <w:rPr>
          <w:rFonts w:ascii="Times New Roman" w:hAnsi="Times New Roman"/>
          <w:sz w:val="24"/>
          <w:szCs w:val="24"/>
        </w:rPr>
        <w:t>ByLock</w:t>
      </w:r>
      <w:r w:rsidRPr="001E7EF6">
        <w:rPr>
          <w:rFonts w:ascii="Times New Roman" w:hAnsi="Times New Roman"/>
          <w:sz w:val="24"/>
          <w:szCs w:val="24"/>
        </w:rPr>
        <w:t xml:space="preserve"> kurma, indirme ve kullanma suç olarak düzenlenmiş değildir.  TCK madde 2’ ye göre; “Kanunun açıkça suç saymadığı bir fiil için kimseye ceza verilemez ve güvenlik tedbiri uygulanamaz.” TCK’ da ve cezai düzenleme içeren herhangi bir özel kanunda da </w:t>
      </w:r>
      <w:r w:rsidR="003A0B56">
        <w:rPr>
          <w:rFonts w:ascii="Times New Roman" w:hAnsi="Times New Roman"/>
          <w:sz w:val="24"/>
          <w:szCs w:val="24"/>
        </w:rPr>
        <w:t>ByLock</w:t>
      </w:r>
      <w:r w:rsidRPr="001E7EF6">
        <w:rPr>
          <w:rFonts w:ascii="Times New Roman" w:hAnsi="Times New Roman"/>
          <w:sz w:val="24"/>
          <w:szCs w:val="24"/>
        </w:rPr>
        <w:t xml:space="preserve"> kurma, indirme ve kullanma suç olarak düzenlenmiş değildir.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r w:rsidRPr="001E7EF6">
        <w:rPr>
          <w:rFonts w:ascii="Times New Roman" w:hAnsi="Times New Roman"/>
          <w:sz w:val="24"/>
          <w:szCs w:val="24"/>
        </w:rPr>
        <w:tab/>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b-MİT tarafından tespit edildiği bildirilen istihbarat amaçlı internet trafik bilgisi ile </w:t>
      </w:r>
      <w:r w:rsidR="003A0B56">
        <w:rPr>
          <w:rFonts w:ascii="Times New Roman" w:hAnsi="Times New Roman"/>
          <w:sz w:val="24"/>
          <w:szCs w:val="24"/>
        </w:rPr>
        <w:t>ByLock</w:t>
      </w:r>
      <w:r w:rsidRPr="001E7EF6">
        <w:rPr>
          <w:rFonts w:ascii="Times New Roman" w:hAnsi="Times New Roman"/>
          <w:sz w:val="24"/>
          <w:szCs w:val="24"/>
        </w:rPr>
        <w:t xml:space="preserve"> indirme, İstihbarı bilgilerin hiçbir şekilde delil olarak kullanılamayacağı hem MİT kanununda hem de Yargıtay Ceza genel Kurulunun 17.05.2011 tarih  Esas No:2011/9-93 Karar 20111/95 ve Danıştay İdari Dava Daireler  Kurulunun 28.04.2011 tarih esas 2007/155 Kara 2007/190 kararlarında açıkça belirtilmektedir.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SEBEPLE </w:t>
      </w:r>
      <w:r w:rsidR="003A0B56">
        <w:rPr>
          <w:rFonts w:ascii="Times New Roman" w:hAnsi="Times New Roman"/>
          <w:sz w:val="24"/>
          <w:szCs w:val="24"/>
        </w:rPr>
        <w:t>BYLOCK</w:t>
      </w:r>
      <w:r w:rsidRPr="001E7EF6">
        <w:rPr>
          <w:rFonts w:ascii="Times New Roman" w:hAnsi="Times New Roman"/>
          <w:sz w:val="24"/>
          <w:szCs w:val="24"/>
        </w:rPr>
        <w:t xml:space="preserve"> KULLANMA TESPİTİ HUKUK DEVLETİNDE ASLA DELİL OLARAK KULLANILAMAZ.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c-Bununla birlikte usulüne uygun olarak CMK 134/1 gereğince alınmış bir karara istinaden yapılmış bir tespit söz konusu olsa; ancak içeriği tespit edilmemiş ise bu durumda da iletişimin içeriği bulunmadığından yapılan içeriğe ilişkin bir eylem bulunup bulunmadığı tespit edilemediğinde ortada yine suç olmayacaktır.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d-İçeriği tespit edilse ve suç unsuru MESAJLAR bulunsa bile bu konuşmaların somut olarak neye ilişkin olduğunun tespit edilmesi gerektiği Yargıtay’ ın yerleşmiş içtihatları ile sabittir. İÇERİĞİNİN SOMUT OLARAK SUÇA İLİŞKİN OLUP OMADIĞI TESPİT EDİLEMEYEN </w:t>
      </w:r>
      <w:r w:rsidR="003A0B56">
        <w:rPr>
          <w:rFonts w:ascii="Times New Roman" w:hAnsi="Times New Roman"/>
          <w:sz w:val="24"/>
          <w:szCs w:val="24"/>
        </w:rPr>
        <w:t>BYLOCK</w:t>
      </w:r>
      <w:r w:rsidRPr="001E7EF6">
        <w:rPr>
          <w:rFonts w:ascii="Times New Roman" w:hAnsi="Times New Roman"/>
          <w:sz w:val="24"/>
          <w:szCs w:val="24"/>
        </w:rPr>
        <w:t xml:space="preserve"> UN YARGITAY KARARLARI DOĞRULTUSUNDA BİR DELİL DEĞERİ TOKTUR.   </w:t>
      </w:r>
      <w:r w:rsidRPr="001E7EF6">
        <w:rPr>
          <w:rFonts w:ascii="Times New Roman" w:hAnsi="Times New Roman"/>
          <w:sz w:val="24"/>
          <w:szCs w:val="24"/>
        </w:rPr>
        <w:tab/>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KESİNLİKLE </w:t>
      </w:r>
      <w:r w:rsidR="003A0B56">
        <w:rPr>
          <w:rFonts w:ascii="Times New Roman" w:hAnsi="Times New Roman"/>
          <w:sz w:val="24"/>
          <w:szCs w:val="24"/>
        </w:rPr>
        <w:t>BYLOCK</w:t>
      </w:r>
      <w:r w:rsidRPr="001E7EF6">
        <w:rPr>
          <w:rFonts w:ascii="Times New Roman" w:hAnsi="Times New Roman"/>
          <w:sz w:val="24"/>
          <w:szCs w:val="24"/>
        </w:rPr>
        <w:t xml:space="preserve"> KULLANMAMIŞ BİRİSİ, KULLANMIŞ GİBİ GÖZÜKEBİLİR Mİ?</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Tarafından yapılan </w:t>
      </w:r>
      <w:r w:rsidR="00FC223A" w:rsidRPr="001E7EF6">
        <w:rPr>
          <w:rFonts w:ascii="Times New Roman" w:hAnsi="Times New Roman"/>
          <w:sz w:val="24"/>
          <w:szCs w:val="24"/>
        </w:rPr>
        <w:t>tespit “……</w:t>
      </w:r>
      <w:r w:rsidRPr="001E7EF6">
        <w:rPr>
          <w:rFonts w:ascii="Times New Roman" w:hAnsi="Times New Roman"/>
          <w:sz w:val="24"/>
          <w:szCs w:val="24"/>
        </w:rPr>
        <w:t xml:space="preserve">. </w:t>
      </w:r>
      <w:r w:rsidR="003A0B56">
        <w:rPr>
          <w:rFonts w:ascii="Times New Roman" w:hAnsi="Times New Roman"/>
          <w:sz w:val="24"/>
          <w:szCs w:val="24"/>
        </w:rPr>
        <w:t>ByLock</w:t>
      </w:r>
      <w:r w:rsidRPr="001E7EF6">
        <w:rPr>
          <w:rFonts w:ascii="Times New Roman" w:hAnsi="Times New Roman"/>
          <w:sz w:val="24"/>
          <w:szCs w:val="24"/>
        </w:rPr>
        <w:t xml:space="preserve"> kullandı" bilgisi değildir ve olamaz. Olsa olsa "……şahsa ait internet/cep telefonu hattı üzerinden </w:t>
      </w:r>
      <w:r w:rsidR="003A0B56">
        <w:rPr>
          <w:rFonts w:ascii="Times New Roman" w:hAnsi="Times New Roman"/>
          <w:sz w:val="24"/>
          <w:szCs w:val="24"/>
        </w:rPr>
        <w:t>ByLock</w:t>
      </w:r>
      <w:r w:rsidRPr="001E7EF6">
        <w:rPr>
          <w:rFonts w:ascii="Times New Roman" w:hAnsi="Times New Roman"/>
          <w:sz w:val="24"/>
          <w:szCs w:val="24"/>
        </w:rPr>
        <w:t xml:space="preserve"> sunucusuna bağlanılmış" bilgisidir. İşte bu bağlantıyı resmi hat sahibinin yapıp yapmadığı meselesinin ayrıca tespit edilmesi gerekmektedir. Fakat hiçbir olayda bu konu ayrıca araştırılmamıştır.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 Eğer kullanım Yerel İnternet Hattı üzerinden tespit edilmiş ise: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r w:rsidRPr="001E7EF6">
        <w:rPr>
          <w:rFonts w:ascii="Times New Roman" w:hAnsi="Times New Roman"/>
          <w:sz w:val="24"/>
          <w:szCs w:val="24"/>
        </w:rPr>
        <w:tab/>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-Eğer Kablosuz İnternet şifresiz kullanıyorsa, civarda bulunan üçüncü bir şahıs, bu internete bağlanarak, </w:t>
      </w:r>
      <w:r w:rsidR="003A0B56">
        <w:rPr>
          <w:rFonts w:ascii="Times New Roman" w:hAnsi="Times New Roman"/>
          <w:sz w:val="24"/>
          <w:szCs w:val="24"/>
        </w:rPr>
        <w:t>ByLock</w:t>
      </w:r>
      <w:r w:rsidRPr="001E7EF6">
        <w:rPr>
          <w:rFonts w:ascii="Times New Roman" w:hAnsi="Times New Roman"/>
          <w:sz w:val="24"/>
          <w:szCs w:val="24"/>
        </w:rPr>
        <w:t xml:space="preserve"> sunucusuna bağlanırsa, karşı tarafta internet sahibinin IP adresi gözükeceği için, hattın resmi sahibi olan kişi şüpheli olacaktır.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-Kablosuz </w:t>
      </w:r>
      <w:r w:rsidR="00FC223A" w:rsidRPr="001E7EF6">
        <w:rPr>
          <w:rFonts w:ascii="Times New Roman" w:hAnsi="Times New Roman"/>
          <w:sz w:val="24"/>
          <w:szCs w:val="24"/>
        </w:rPr>
        <w:t>İnternetin</w:t>
      </w:r>
      <w:r w:rsidRPr="001E7EF6">
        <w:rPr>
          <w:rFonts w:ascii="Times New Roman" w:hAnsi="Times New Roman"/>
          <w:sz w:val="24"/>
          <w:szCs w:val="24"/>
        </w:rPr>
        <w:t xml:space="preserve"> şifreli olması durumunda, eski şifreleme teknolojileri olan ve artık çok zayıf kaldıkları için terkedilen WEP veya WPA tipi şifreleme kullanan (veyahut WPA2 şifreleme bile olsa 12345678 gibi basit şifreler kullanan) kablosuz ağların şifrelerini basit hazır programlar yardımıyla kolayca kırarak, bu hatların üzerinden </w:t>
      </w:r>
      <w:r w:rsidR="003A0B56">
        <w:rPr>
          <w:rFonts w:ascii="Times New Roman" w:hAnsi="Times New Roman"/>
          <w:sz w:val="24"/>
          <w:szCs w:val="24"/>
        </w:rPr>
        <w:t>ByLock</w:t>
      </w:r>
      <w:r w:rsidRPr="001E7EF6">
        <w:rPr>
          <w:rFonts w:ascii="Times New Roman" w:hAnsi="Times New Roman"/>
          <w:sz w:val="24"/>
          <w:szCs w:val="24"/>
        </w:rPr>
        <w:t xml:space="preserve"> kullanan birileri, hat sahibini zan altında bırakabilir.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6213F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-Evin herhangi bir ferdinin yaptığı bir haberleşme, hattın resmi sahibini zan altında bırakabilir.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-Apartmanda ortaklaşa kullanılan kablosuz internet ağlarında, herhangi bir kullanıcının yaptığı haberleşme yüzünden resmi hat sahibi zan altında kalabilir.</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6213F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-Eve gelen misafirlerin şifresini isteyip ev internetini kullanarak haberleşme yapması ve </w:t>
      </w:r>
      <w:r w:rsidR="003A0B56">
        <w:rPr>
          <w:rFonts w:ascii="Times New Roman" w:hAnsi="Times New Roman"/>
          <w:sz w:val="24"/>
          <w:szCs w:val="24"/>
        </w:rPr>
        <w:t>ByLock</w:t>
      </w:r>
      <w:r w:rsidRPr="001E7EF6">
        <w:rPr>
          <w:rFonts w:ascii="Times New Roman" w:hAnsi="Times New Roman"/>
          <w:sz w:val="24"/>
          <w:szCs w:val="24"/>
        </w:rPr>
        <w:t xml:space="preserve"> kullanması sonucunda resmi hat sahibi zan altında kalır.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-Kötü niyetli üçüncü şahısların, "spoofing” denilen bir yöntemle kendi IP adresini başkasının internet adresi gibi göstererek </w:t>
      </w:r>
      <w:r w:rsidR="003A0B56">
        <w:rPr>
          <w:rFonts w:ascii="Times New Roman" w:hAnsi="Times New Roman"/>
          <w:sz w:val="24"/>
          <w:szCs w:val="24"/>
        </w:rPr>
        <w:t>ByLock</w:t>
      </w:r>
      <w:r w:rsidRPr="001E7EF6">
        <w:rPr>
          <w:rFonts w:ascii="Times New Roman" w:hAnsi="Times New Roman"/>
          <w:sz w:val="24"/>
          <w:szCs w:val="24"/>
        </w:rPr>
        <w:t xml:space="preserve"> sunucusuna bağlanmaları sonucunda, IP Adresinin o an resmi olarak tahsis edildiği kişi zan altında kalır (sahte plakayla radara girmek gibi).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-Üçüncü şahısların "saplama” denilen yöntemle, başkasının internet hattının geçtiği kabloya fiziki müdahale ile ayrı bir hat çekip, hat sahibinin interneti üzerinden </w:t>
      </w:r>
      <w:r w:rsidR="003A0B56">
        <w:rPr>
          <w:rFonts w:ascii="Times New Roman" w:hAnsi="Times New Roman"/>
          <w:sz w:val="24"/>
          <w:szCs w:val="24"/>
        </w:rPr>
        <w:t>BYLOCK</w:t>
      </w:r>
      <w:r w:rsidRPr="001E7EF6">
        <w:rPr>
          <w:rFonts w:ascii="Times New Roman" w:hAnsi="Times New Roman"/>
          <w:sz w:val="24"/>
          <w:szCs w:val="24"/>
        </w:rPr>
        <w:t xml:space="preserve">’a bağlanmaları durumunda, resmi hat sahibi zan altında kalır.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F85D43"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 Eğer kullanım GSM numarası üzerinden tespit edilmiş ise:  (Burada kastedilen, cep telefonundan kullandığınız internet üzerinden yapılan bir bağlantı bilgisidir. Yoksa telefonla bir numara arıyor gibi </w:t>
      </w:r>
      <w:r w:rsidR="003A0B56">
        <w:rPr>
          <w:rFonts w:ascii="Times New Roman" w:hAnsi="Times New Roman"/>
          <w:sz w:val="24"/>
          <w:szCs w:val="24"/>
        </w:rPr>
        <w:t>ByLock</w:t>
      </w:r>
      <w:r w:rsidRPr="001E7EF6">
        <w:rPr>
          <w:rFonts w:ascii="Times New Roman" w:hAnsi="Times New Roman"/>
          <w:sz w:val="24"/>
          <w:szCs w:val="24"/>
        </w:rPr>
        <w:t xml:space="preserve"> sunucusuna bağlanılamaz.)</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-Dershanelerde, hastanelerde, sigorta şirketlerinde ve sair kimlik fotokopisi bırakılan yerlerde, kimlik fotokopisi ile GSM hattı alarak, o hat üzerinden haberleşip hat sahibini zanlı durumuna düşürülmesi mümkündür.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-Kendi cep telefonunun interneti olmayan veya kotası biten kişinin, arkadaşlarına veya ortamdaki diğer şahıslara rica ederek, onların cep telefonlarını wireless-hot-spot yaptırtarak, onların interneti üzerinden </w:t>
      </w:r>
      <w:r w:rsidR="003A0B56">
        <w:rPr>
          <w:rFonts w:ascii="Times New Roman" w:hAnsi="Times New Roman"/>
          <w:sz w:val="24"/>
          <w:szCs w:val="24"/>
        </w:rPr>
        <w:t>ByLock</w:t>
      </w:r>
      <w:r w:rsidRPr="001E7EF6">
        <w:rPr>
          <w:rFonts w:ascii="Times New Roman" w:hAnsi="Times New Roman"/>
          <w:sz w:val="24"/>
          <w:szCs w:val="24"/>
        </w:rPr>
        <w:t xml:space="preserve"> kullanmaları mümkündür.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-Benzer şekilde, açık kalmış wireless-hot-spotların şifrelerini hazır programlar yardımıyla kırarak, hiç tanımadıkları insanların cep telefonlarının interneti üzerinden </w:t>
      </w:r>
      <w:r w:rsidR="003A0B56">
        <w:rPr>
          <w:rFonts w:ascii="Times New Roman" w:hAnsi="Times New Roman"/>
          <w:sz w:val="24"/>
          <w:szCs w:val="24"/>
        </w:rPr>
        <w:t>ByLock</w:t>
      </w:r>
      <w:r w:rsidRPr="001E7EF6">
        <w:rPr>
          <w:rFonts w:ascii="Times New Roman" w:hAnsi="Times New Roman"/>
          <w:sz w:val="24"/>
          <w:szCs w:val="24"/>
        </w:rPr>
        <w:t xml:space="preserve"> kullanarak onları zan altında bırakmaları mümkündür;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r w:rsidRPr="001E7EF6">
        <w:rPr>
          <w:rFonts w:ascii="Times New Roman" w:hAnsi="Times New Roman"/>
          <w:sz w:val="24"/>
          <w:szCs w:val="24"/>
        </w:rPr>
        <w:tab/>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“Trojan (Truva Atı)” / “Backdoor (Arka kapı)” gibi yöntemlerle birisinin cep telefonunu uzaktan hack’leyerek gizlice </w:t>
      </w:r>
      <w:r w:rsidR="003A0B56">
        <w:rPr>
          <w:rFonts w:ascii="Times New Roman" w:hAnsi="Times New Roman"/>
          <w:sz w:val="24"/>
          <w:szCs w:val="24"/>
        </w:rPr>
        <w:t>ByLock</w:t>
      </w:r>
      <w:r w:rsidRPr="001E7EF6">
        <w:rPr>
          <w:rFonts w:ascii="Times New Roman" w:hAnsi="Times New Roman"/>
          <w:sz w:val="24"/>
          <w:szCs w:val="24"/>
        </w:rPr>
        <w:t xml:space="preserve"> yükleyip, o telefon üzerinden -telefon üzerinde gözükmeyecek şekilde- arka planda (background process olarak) haberleşme yapmaları ve telefon sahibini zan altında bırakmaları mümkündür.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-Yoğun saatlerde GSM şirketinin elindeki I &gt;P Adresleri tükenmişse, aynı IP Adresini birden fazla kişiye tahsis ederek, kendi içi ağı üzerin &lt;de NAT yoluyla trafik yönlendirmesi yapıyor olabilirler. Bu bağlantıların da bilgilerini tutmaları kanuni bir zorunluluk olsa da, aynı IP Adresini tahsis ettikleri şahısları da birbirine karıştırmış olabilirler.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c) Eğer kullanım telefonun IMEI numarası veya MAC Adresi üzerinden tespit edilmiş ise:</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-Telefonların ikinci el olarak satın alınması ve bu telefonların IMEI numaralarından tespit edilen haberleşmelerde, telefonu sonradan alanların şüpheli olması mümkündür.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r w:rsidRPr="001E7EF6">
        <w:rPr>
          <w:rFonts w:ascii="Times New Roman" w:hAnsi="Times New Roman"/>
          <w:sz w:val="24"/>
          <w:szCs w:val="24"/>
        </w:rPr>
        <w:tab/>
      </w:r>
      <w:r w:rsidRPr="001E7EF6">
        <w:rPr>
          <w:rFonts w:ascii="Times New Roman" w:hAnsi="Times New Roman"/>
          <w:sz w:val="24"/>
          <w:szCs w:val="24"/>
        </w:rPr>
        <w:cr/>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-Aynı şekilde telefonun MAC Adresi üzerinden yapılan tespitlerde, telefonun sonraki sahibinin zan altında kalması da mümkündür.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-Telefonun IMEI veya MAC Adresini sanal olarak değiştiren programlar kullanıp (halk dilinde “telefona IMEI atma”), bir başkasına ait olan IMEI’yi kendi telefonlarına sanal olarak yükletip, o </w:t>
      </w:r>
      <w:r w:rsidRPr="001E7EF6">
        <w:rPr>
          <w:rFonts w:ascii="Times New Roman" w:hAnsi="Times New Roman"/>
          <w:sz w:val="24"/>
          <w:szCs w:val="24"/>
        </w:rPr>
        <w:lastRenderedPageBreak/>
        <w:t xml:space="preserve">IMEI üzerinden </w:t>
      </w:r>
      <w:r w:rsidR="003A0B56">
        <w:rPr>
          <w:rFonts w:ascii="Times New Roman" w:hAnsi="Times New Roman"/>
          <w:sz w:val="24"/>
          <w:szCs w:val="24"/>
        </w:rPr>
        <w:t>ByLock</w:t>
      </w:r>
      <w:r w:rsidRPr="001E7EF6">
        <w:rPr>
          <w:rFonts w:ascii="Times New Roman" w:hAnsi="Times New Roman"/>
          <w:sz w:val="24"/>
          <w:szCs w:val="24"/>
        </w:rPr>
        <w:t xml:space="preserve"> kullanarak, IMEI’nin gerçekte ait olduğu telefonun sahibini zan altında bırakmak mümkündür (arabaya sahte plaka takmak gibi).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 Bağlantı Proxy (VPN) üzerinden yapılmışsa: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-VPN kullanılmış ise </w:t>
      </w:r>
      <w:r w:rsidR="003A0B56">
        <w:rPr>
          <w:rFonts w:ascii="Times New Roman" w:hAnsi="Times New Roman"/>
          <w:sz w:val="24"/>
          <w:szCs w:val="24"/>
        </w:rPr>
        <w:t>ByLock</w:t>
      </w:r>
      <w:r w:rsidRPr="001E7EF6">
        <w:rPr>
          <w:rFonts w:ascii="Times New Roman" w:hAnsi="Times New Roman"/>
          <w:sz w:val="24"/>
          <w:szCs w:val="24"/>
        </w:rPr>
        <w:t xml:space="preserve"> sunucusuna bağlanmak yerine, önce arada bir başka bilgisayara (Proxy-VPN) bağlanıyorlar. </w:t>
      </w:r>
      <w:r w:rsidR="003A0B56">
        <w:rPr>
          <w:rFonts w:ascii="Times New Roman" w:hAnsi="Times New Roman"/>
          <w:sz w:val="24"/>
          <w:szCs w:val="24"/>
        </w:rPr>
        <w:t>ByLock</w:t>
      </w:r>
      <w:r w:rsidRPr="001E7EF6">
        <w:rPr>
          <w:rFonts w:ascii="Times New Roman" w:hAnsi="Times New Roman"/>
          <w:sz w:val="24"/>
          <w:szCs w:val="24"/>
        </w:rPr>
        <w:t xml:space="preserve"> sunucusuna o adres üzerinden bağlanıyorlar. Dolayısıyla </w:t>
      </w:r>
      <w:r w:rsidR="003A0B56">
        <w:rPr>
          <w:rFonts w:ascii="Times New Roman" w:hAnsi="Times New Roman"/>
          <w:sz w:val="24"/>
          <w:szCs w:val="24"/>
        </w:rPr>
        <w:t>ByLock</w:t>
      </w:r>
      <w:r w:rsidRPr="001E7EF6">
        <w:rPr>
          <w:rFonts w:ascii="Times New Roman" w:hAnsi="Times New Roman"/>
          <w:sz w:val="24"/>
          <w:szCs w:val="24"/>
        </w:rPr>
        <w:t xml:space="preserve"> sunucusunda IP Adresi olarak o VPN’in adresi gözüküyordur. Bu durumda bu VPN’lerden erişebildiği kadarına erişerek, onlardan ilk IP adresinin bilgilerinin alınması gerekir. (eğer birden fazla zıplama yapmadılarsa ve eğer VPN firması bu bilgileri vermeyi kabul etmişse).  VPN firmasından bu adreslerin, mahkeme kararı ile istenmesi gerekir. Eğer gayri resmi olarak alınmış ise yanlış, hatalı olma ihtimali yüksektir. VPN şirketi, paravan şirket ise yanlış bilgiler ile alakasız kişilerin araya karışması mümkündür.</w:t>
      </w:r>
      <w:r w:rsidR="00FC223A">
        <w:rPr>
          <w:rFonts w:ascii="Times New Roman" w:hAnsi="Times New Roman"/>
          <w:sz w:val="24"/>
          <w:szCs w:val="24"/>
        </w:rPr>
        <w:t xml:space="preserve"> </w:t>
      </w:r>
      <w:r w:rsidRPr="001E7EF6">
        <w:rPr>
          <w:rFonts w:ascii="Times New Roman" w:hAnsi="Times New Roman"/>
          <w:sz w:val="24"/>
          <w:szCs w:val="24"/>
        </w:rPr>
        <w:t xml:space="preserve">ANCAK BUNA İLİŞKİN BİR BİLGİ SORUŞTURMA DOSYASINDA YOKTUR. BURADA ŞÜPHEDEN SANIK YARARLANIR İLKESİ UNUTULMAMALIDIR.  Çünkü </w:t>
      </w:r>
      <w:r w:rsidR="003A0B56">
        <w:rPr>
          <w:rFonts w:ascii="Times New Roman" w:hAnsi="Times New Roman"/>
          <w:sz w:val="24"/>
          <w:szCs w:val="24"/>
        </w:rPr>
        <w:t>ByLock</w:t>
      </w:r>
      <w:r w:rsidRPr="001E7EF6">
        <w:rPr>
          <w:rFonts w:ascii="Times New Roman" w:hAnsi="Times New Roman"/>
          <w:sz w:val="24"/>
          <w:szCs w:val="24"/>
        </w:rPr>
        <w:t xml:space="preserve"> a ilişkin yapılan izahatlar doğrultusunda şüphelinin kesinlikle kullandığını söyleyebilmek mümkün değildir. Dijital veriler her zaman dışarıdan müdahaleye açık verilerdir.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Yukarıdaki izahatlar doğrultusunda içeriğinin tespit edilmediği büyük ihtimaldir. Bu sebeple;     Ceza Genel Kurulu 04.10.2011 tarih ve 2011/10-159 E.,  2011/202 K. Sayılı kararında “ilgilisi tarafından çok sayıda görüşme yaptığı kabul edilse dahi içeriği tespit edilemeyen  telefon görüşmeleri ile adli sicil kaydına konu ilama dayalı olarak sanık hakkında uyuşturucu madde  &lt;ticareti suçundan mahkûmiyet hükmü kurulması yerinde değildir”</w:t>
      </w:r>
      <w:r w:rsidR="00FC223A">
        <w:rPr>
          <w:rFonts w:ascii="Times New Roman" w:hAnsi="Times New Roman"/>
          <w:sz w:val="24"/>
          <w:szCs w:val="24"/>
        </w:rPr>
        <w:t xml:space="preserve"> </w:t>
      </w:r>
      <w:r w:rsidRPr="001E7EF6">
        <w:rPr>
          <w:rFonts w:ascii="Times New Roman" w:hAnsi="Times New Roman"/>
          <w:sz w:val="24"/>
          <w:szCs w:val="24"/>
        </w:rPr>
        <w:t xml:space="preserve">Yargıtay 9. CD’si 13.01.2016 tarih ve 2015/8703 E.  ,  2016/119 K. Sayılı kararında ” içeriği tespit edilmeyen HTS kayıtları dışında, somut, her türlü şüpheden uzak kesin ve inandırıcı delil bulunmayan olayda, sanık bakımından şüphenin söz konusu olması nedeniyle şüpheden sanığın yararlanması gerektiği şeklindeki genel ceza hukuku ilkesi de gözetilerek, sanığın beraati yerine yazılı şekilde mahkûmiyetine karar verilmesi”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Yargıtay 10. Ceza Dairesi’nin 16.11.2015 tarih ve 2015/4718 </w:t>
      </w:r>
      <w:r w:rsidR="00FC223A" w:rsidRPr="001E7EF6">
        <w:rPr>
          <w:rFonts w:ascii="Times New Roman" w:hAnsi="Times New Roman"/>
          <w:sz w:val="24"/>
          <w:szCs w:val="24"/>
        </w:rPr>
        <w:t>E., 2015</w:t>
      </w:r>
      <w:r w:rsidRPr="001E7EF6">
        <w:rPr>
          <w:rFonts w:ascii="Times New Roman" w:hAnsi="Times New Roman"/>
          <w:sz w:val="24"/>
          <w:szCs w:val="24"/>
        </w:rPr>
        <w:t xml:space="preserve">/32935 K. sayılı kararında </w:t>
      </w:r>
      <w:r w:rsidR="00FC223A" w:rsidRPr="001E7EF6">
        <w:rPr>
          <w:rFonts w:ascii="Times New Roman" w:hAnsi="Times New Roman"/>
          <w:sz w:val="24"/>
          <w:szCs w:val="24"/>
        </w:rPr>
        <w:t>“ K</w:t>
      </w:r>
      <w:r w:rsidRPr="001E7EF6">
        <w:rPr>
          <w:rFonts w:ascii="Times New Roman" w:hAnsi="Times New Roman"/>
          <w:sz w:val="24"/>
          <w:szCs w:val="24"/>
        </w:rPr>
        <w:t xml:space="preserve">…’in sonradan döndüğü soyut beyanları dışında kuşku sınırlarını aşan yeterli ve kesin delil bulunmadığından sanığın </w:t>
      </w:r>
      <w:r w:rsidR="00FC223A" w:rsidRPr="001E7EF6">
        <w:rPr>
          <w:rFonts w:ascii="Times New Roman" w:hAnsi="Times New Roman"/>
          <w:sz w:val="24"/>
          <w:szCs w:val="24"/>
        </w:rPr>
        <w:t>beraatı</w:t>
      </w:r>
      <w:r w:rsidRPr="001E7EF6">
        <w:rPr>
          <w:rFonts w:ascii="Times New Roman" w:hAnsi="Times New Roman"/>
          <w:sz w:val="24"/>
          <w:szCs w:val="24"/>
        </w:rPr>
        <w:t xml:space="preserve"> </w:t>
      </w:r>
      <w:r w:rsidR="00FC223A" w:rsidRPr="001E7EF6">
        <w:rPr>
          <w:rFonts w:ascii="Times New Roman" w:hAnsi="Times New Roman"/>
          <w:sz w:val="24"/>
          <w:szCs w:val="24"/>
        </w:rPr>
        <w:t>yerine, içeriği</w:t>
      </w:r>
      <w:r w:rsidRPr="001E7EF6">
        <w:rPr>
          <w:rFonts w:ascii="Times New Roman" w:hAnsi="Times New Roman"/>
          <w:sz w:val="24"/>
          <w:szCs w:val="24"/>
        </w:rPr>
        <w:t xml:space="preserve"> tespit edilmeyen telefon görüşmelerine dayanılarak mahkûmiyetine karar verilmesi”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FC223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Yargıtay 20. Ceza Dairesi’nin 21.01.2016 tarih </w:t>
      </w:r>
      <w:r w:rsidR="00FC223A" w:rsidRPr="001E7EF6">
        <w:rPr>
          <w:rFonts w:ascii="Times New Roman" w:hAnsi="Times New Roman"/>
          <w:sz w:val="24"/>
          <w:szCs w:val="24"/>
        </w:rPr>
        <w:t>ve 2015</w:t>
      </w:r>
      <w:r w:rsidRPr="001E7EF6">
        <w:rPr>
          <w:rFonts w:ascii="Times New Roman" w:hAnsi="Times New Roman"/>
          <w:sz w:val="24"/>
          <w:szCs w:val="24"/>
        </w:rPr>
        <w:t xml:space="preserve">/1663 </w:t>
      </w:r>
      <w:r w:rsidR="00FC223A" w:rsidRPr="001E7EF6">
        <w:rPr>
          <w:rFonts w:ascii="Times New Roman" w:hAnsi="Times New Roman"/>
          <w:sz w:val="24"/>
          <w:szCs w:val="24"/>
        </w:rPr>
        <w:t>E., 2016</w:t>
      </w:r>
      <w:r w:rsidRPr="001E7EF6">
        <w:rPr>
          <w:rFonts w:ascii="Times New Roman" w:hAnsi="Times New Roman"/>
          <w:sz w:val="24"/>
          <w:szCs w:val="24"/>
        </w:rPr>
        <w:t xml:space="preserve">/271 K. Sayılı kararında “…suç tarihinden önce 28 adet içeriği tespit edilemeyen HTS kayıtlarının mahkûmiyet için yeterli olmadığı, başkaca kuşku sınırlarını aşan, yeterli ve kesin delil bulunmadığı gözetilmeden, atılı suçtan beraatı yerine mahkûmiyetine karar verilmesi.” Şeklindedir.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r w:rsidRPr="001E7EF6">
        <w:rPr>
          <w:rFonts w:ascii="Times New Roman" w:hAnsi="Times New Roman"/>
          <w:sz w:val="24"/>
          <w:szCs w:val="24"/>
        </w:rPr>
        <w:tab/>
      </w:r>
      <w:r w:rsidRPr="001E7EF6">
        <w:rPr>
          <w:rFonts w:ascii="Times New Roman" w:hAnsi="Times New Roman"/>
          <w:sz w:val="24"/>
          <w:szCs w:val="24"/>
        </w:rPr>
        <w:cr/>
        <w:t xml:space="preserve">Kamuoyunda Ergenekon Davası olarak bilinen dosyanın temyiz incelemesi sonrasında Yargıtay 16. Ceza Dairesi’nin Bozma ilamında belirttiği üzere; “Ceza Genel Kurulu 03.07.2007 tarih ve 2007/167, 22.01.2008 tarih ve 2008/3 karar sayılı kararlarında, hukuka aykırı olarak elde edilmiş </w:t>
      </w:r>
      <w:r w:rsidRPr="001E7EF6">
        <w:rPr>
          <w:rFonts w:ascii="Times New Roman" w:hAnsi="Times New Roman"/>
          <w:sz w:val="24"/>
          <w:szCs w:val="24"/>
        </w:rPr>
        <w:lastRenderedPageBreak/>
        <w:t xml:space="preserve">bulunan iletişim tespit tutanaklarının hükme esas alınamayacağını belirtmek suretiyle iletişimin dinlenilmesi hususunda önemsiz/şekli hukuka aykırılık anlayışının geçerli bulunmadığını kabul etmiştir. Gerçekten de haberleşme hürriyeti anayasal bir haktır ve ihlali önemsiz kabul edilemez.” </w:t>
      </w:r>
      <w:r w:rsidRPr="001E7EF6">
        <w:rPr>
          <w:rFonts w:ascii="Times New Roman" w:hAnsi="Times New Roman"/>
          <w:sz w:val="24"/>
          <w:szCs w:val="24"/>
        </w:rPr>
        <w:tab/>
        <w:t xml:space="preserve">Şu hale göre özetle; söz konusu </w:t>
      </w:r>
      <w:r w:rsidR="003A0B56">
        <w:rPr>
          <w:rFonts w:ascii="Times New Roman" w:hAnsi="Times New Roman"/>
          <w:sz w:val="24"/>
          <w:szCs w:val="24"/>
        </w:rPr>
        <w:t>BYLOCK</w:t>
      </w:r>
      <w:r w:rsidRPr="001E7EF6">
        <w:rPr>
          <w:rFonts w:ascii="Times New Roman" w:hAnsi="Times New Roman"/>
          <w:sz w:val="24"/>
          <w:szCs w:val="24"/>
        </w:rPr>
        <w:t xml:space="preserve"> adlı program üzerinden kim, kiminle, ne zaman, nerede iletişime geçtiğine dair içeriği tespit edilmeyen Historical Traffic Search (HTS) bilgilerinin kişiler aleyhine delil olarak kullanılamayacağı açıktır.    </w:t>
      </w:r>
      <w:r w:rsidRPr="001E7EF6">
        <w:rPr>
          <w:rFonts w:ascii="Times New Roman" w:hAnsi="Times New Roman"/>
          <w:sz w:val="24"/>
          <w:szCs w:val="24"/>
        </w:rPr>
        <w:tab/>
      </w:r>
      <w:r w:rsidRPr="001E7EF6">
        <w:rPr>
          <w:rFonts w:ascii="Times New Roman" w:hAnsi="Times New Roman"/>
          <w:sz w:val="24"/>
          <w:szCs w:val="24"/>
        </w:rPr>
        <w:tab/>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MESAJLAŞMA İÇERİĞİNİN DOSYAYA KATKI SAĞLAMAYACAĞINI İDDİA ETMEK YUKARIDAKİ YARGITAY KARARLARI IŞIĞINDA MÜMKÜN DEĞİLDİR.   </w:t>
      </w:r>
      <w:r w:rsidRPr="001E7EF6">
        <w:rPr>
          <w:rFonts w:ascii="Times New Roman" w:hAnsi="Times New Roman"/>
          <w:sz w:val="24"/>
          <w:szCs w:val="24"/>
        </w:rPr>
        <w:tab/>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BUNUNLA BİRLİKTE KIRMIZI LİSTE ÇOK KULLANMA, MAVİ LİSTE HER NE RENK İSE AZ KULLANMAKTA OLMANIN CEZA HUKUKU ANLAMINDA BİR DEĞERİ YOKTUR. KENDİ MANTIĞI İÇERİSİNDE AZ SUÇ İŞLEME VE ÇOK SUÇ İŞLEME GİBİ BİR KAVRAM HUKUKİ DEĞİLDİR.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 POLISE VEYA JANDARMAYA YAPILAN İHBARLARIN HUKUKİ NİTELİĞİ NEDİR, DELİL DEĞERİ TAŞIRMI, HANGİ AŞAMADA DELİL KABUL EDİLİR.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Ceza Muhakemesi Kanunun “İhbar ve şikâyet” kenar başlıklı 158 nci maddesinin birinci fıkrasına göre;</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“(1) Suça ilişkin ihbar veya şikâyet, Cumhuriyet Başsavcılığına veya kolluk makamlarına yapılabilir.”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Ceza Muhakemesi Kanununun “Bir suçun işlendiğini öğrenen Cumhuriyet savcısının görevi” kenar başlıklı 160 ncı maddesine göre;</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“(1) Cumhuriyet savcısı, ihbar veya başka bir suretle bir suçun işlendiği izlenimini veren bir hâli öğrenir öğrenmez kamu davasını açmaya yer olup olmadığına karar vermek üzere hemen işin gerçeğini araştırmaya başlar.”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Cumhuriyet savcısının işlenen bir suç ile ilgili olarak soruşturmaya başlayabilmesi için öncelikle bir suçun işlendiğinden haberdar olması gerekir. Cumhuriyet savcısı veya kolluk bir suçun işlendiğini değişik yollarla öğrenebilir. Bunlar; ihbar, şikayet, doğrudan doğruya haberdar olma, medya veya başka şekillerde olabilir.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Suçtan zarar gören kimseler dışındaki kişilerin kolluk veya Cumhuriyet Savcısına suçun işlendiğini bildirmeleri, suç haberini vermeleri ihbar olarak adlandırılmaktadır. Bu bildirim suçun taraflarınca yapılırsa bunun adı şikayet olur. İhbar veya şikayet herhangi bir şekil şartına tabi tutulmamıştır, yazılı veya sözlü olarak yapılabileceği gibi, telefonla, internetle veya başka yollarla da yapılabilir.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Yani, ihbar, işlenen suçun bildirilmesinden başka bir şey değildir ve bunun dışında bir anlam ifade etmez. Başka bir ifade ile ceza muhakemesinde ihbarın yalnız başına bir delil değeri yoktur; yapılan soruşturmayla suçun ispat edilmesi gerekir. Ancak, suçu ihbar eden kişi soruşturma kapsamında tanık olarak dinlenirse bunun delil değeri vardır. Mahkemede tanık olarak dinlenen ihbarcı mahkemedeki ifadesinde olayı ve teşhisi  açık olarak hiçbir tereddüte mahal bırakmayacak şekilde ifade etmesi gerekir ki, mahkeme hüküm kurarken bu ifadeyi hükme esas kabul edebilir.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 HTS KAYITLARI VE TELEFON GÖRÜŞMELERI HANGI AŞAMADA DELIL KABUL EDILIR. İÇERIĞI BELLI OLMAYAN HTS KAYITLARININ DELIL DEĞERI VARMIDIR. BU KAYITLARA DAYANARAK IDDIANAME DÜZENLENIP KARAR VERILEBILIR MI.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Ceza Muhakemesi Kanununun “İletişimin tespiti, dinlenmesi ve kayda alınması” kenar başlıklı 135 inci maddesinin altıncı fıkrasına göre;</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“Şüpheli ve sanığın telekomünikasyon yoluyla iletişiminin tespiti, soruşturma aşamasında hâkim veya gecikmesinde sakınca bulunan hâllerde Cumhuriyet savcısı, kovuşturma aşamasında mahkeme kararına istinaden yapılır.”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İletişimin tespiti, belli bir telefon numarasından kimlerin ne zaman arandığı, konuşmanın ne kadar süreyle yapıldığı, elektronik posta yoluyla kimlerle iletişim kurulduğu hususlarının tespitine yönelik bir işlemdir. İletişimin tespiti işleminde; dinleme, kayda alma gibi iletişimin içeriğine müdahaleyi gerektiren bir işlem yoktur. Adından da anlaşılacağı üzere iletişim araçlarının diğer iletişim araçlarıyla kurduğu iletişime ilişkin arama, aranma, yer bilgisi ve kimlik bilgilerinin tespit edilmesine yönelik işlemlerden oluşan bir tespit işlemidir.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İletişimin tespitine ilişkin kayıtlar uygulamada HTS kayıtları (Historical Traffic Search) olarak adlandırılmaktadır. HTS kayıtlarında kişilerin sahip oldukları telefonlarıyla gerçekleştirdikleri görüşmlerin arayan, aranan; arama zamanı, arama süresi, arama yeri ve sinyal alınan baz istasyonları gibi bilgileri gösteren bilgiler yer almaktadır. Bu bakımdan bir HTS raporundan sadece bir telefondan diğer bir telefonun ne zaman arandığı, görüşmenin ne kadar sürdüğü belirlenebilir, bunun ötesinde iletişimin içeriğine dair herhangi bir bilgi edinmek söz konusu değildir.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HTS kayıtları kişinin o anda bulunduğu yeri, irtibat kurduğu kişileri ve arama sayısı ve süresini gösterdiğinden uygulamada suçların aydınlatılmasında çok etkili bir yol olarak kullanılmaktadır.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Ceza Muhakemesi Kanununun “İletişimin tespiti, dinlenmesi ve kayda alınması” kenar başlıklı 135 inci maddesinin ilk düzenlemesinde “iletişimin tespiti” de iletişimin dinlenmesi, kayda alınması ve sinyal bilgilerinin değerlendirilmesi işlemleriyle birlikte maddenin birinci fıkrasında düzenlenmiş, alınması, kullanılması daha sıkı şartlara tabi tutulmuşken daha sonra yapılan </w:t>
      </w:r>
      <w:r w:rsidRPr="001E7EF6">
        <w:rPr>
          <w:rFonts w:ascii="Times New Roman" w:hAnsi="Times New Roman"/>
          <w:sz w:val="24"/>
          <w:szCs w:val="24"/>
        </w:rPr>
        <w:lastRenderedPageBreak/>
        <w:t xml:space="preserve">değişiklikle aynı maddenin altıncı fıkrasında yeniden düzenlenmiştir.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İletişimin dinlenmesi, kayda alınması ve sinyal bilgilerinin değerlendirilmesi işlemlerine “son çare ilkesi” olarak bilinen “ancak başka suretle delil elde edilmesi imkânının bulunmaması” halinde başvurulabildiği ve sadece Kanunda yazılı katalog suçlar hakkında istenebildiği halde “iletişimin tespiti” işleminde bu şartlar aranmamaktadır. Bu bakımdan her suç için istenebileceği gibi, soruşturma veya yargılama sırasında her zaman istenebilir.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HTS kayıtları delil değeri bakımından takdiri bir delil olup çoğu zaman tek başına hükme esas alınamaz ancak diğer delillerle birlikte bir anlam ifade eder. </w:t>
      </w:r>
      <w:r w:rsidRPr="001E7EF6">
        <w:rPr>
          <w:rFonts w:ascii="Times New Roman" w:hAnsi="Times New Roman"/>
          <w:sz w:val="24"/>
          <w:szCs w:val="24"/>
        </w:rPr>
        <w:cr/>
      </w:r>
    </w:p>
    <w:p w:rsidR="00FC223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E) HAKLARINDA HERHANGI BIR SORUŞTURMA VE KOVUŞTURMA BULUNMAYAN, VERILMIŞ VE KESINLEŞMIŞ BIR MAHKUMIYET KARARI BULUNMAYAN KIŞILERLE ÖNCEDEN YAPILAN GÖRÜŞMELER, SONRADAN SUÇ TEŞKIL EDER MI.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Aşağıda (f) bendinde yaptığımız açıklamalardan da görüleceği üzere, ceza yargılamasının amacı, maddi gerçeğin ortaya çıkarılmasıdır. Suçun varlığı ve sanığın sorumluluğu her türlü delille saptanabilir. Ceza hakimi, önüne gelen delillere ve yargılamada edindiği vicdani kanaate göre kararını verecektir.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Türk Ceza Kanununun 22 maddesine göre;</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“(1) Suçun oluşması kastın varlığına bağlıdır. Kast, suçun kanuni tanımındaki unsurların bilerek ve istenerek gerçekleştirilmesidir.”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Bu madde hükmüne göre kural olarak suçlar ancak kasten işlenebilir. Bu nedenle, hakim yargılamada failin kastını belirlemeye çalışacaktır. İşlenen fiilde fail suç işleme kastı ile hareket etmiş ise cezalandırılır aksi halde beraat eder. Bu bakımdan görüşülen kişi hakkında herhangi bir soruşturma ve kovuşturmanın bulunup bulunmamasının veya verilmiş ve kesinleşmiş bir mahkumiyet kararının olup olmamasının bir önemi yoktur. Hakim failin kastını ve suçun işlenip işlenmediğini takdir edecektir. Kaldı ki ister hakkında soruşturma veya kovuşturma bulunsun, isterse verilmiş ve kesinleşmiş bir mahkumiyet kararı bulunsun salt kişiyle görüşme suç teşkil etmez. Kişinin bu şekilde bir görüşme nedeniyle sorumlu tutulabilmesi için bu eyleminin suç teşkil etmesi gerekir.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F) YARGILAMA AŞAMASINDA MAHKEMENIN DELIL TOPLAMA YETKISI VAR MI?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Ceza Yargılamasının amacı, maddi gerçeğin ortaya çıkarılmasıdır. Hukuk yargılamasının tersine, Ceza yargılamasında delil serbestliği kuraldır. Suçun varlığı ve sanığın sorumluluğu her türlü delille saptanabilir. Ceza yargılamasında amaç maddi gerçeğin bulunması olduğundan bu amaca ulaşılmasına yarayacak herşey kanıt olabilir. Ceza hakiminin hükmünü bir kanaate varmak suretiyle vermesi gerektiğinden, yargılamada vicdani kanıt ilkesi geçerlidir. Bu ilke herşeyin </w:t>
      </w:r>
      <w:r w:rsidRPr="001E7EF6">
        <w:rPr>
          <w:rFonts w:ascii="Times New Roman" w:hAnsi="Times New Roman"/>
          <w:sz w:val="24"/>
          <w:szCs w:val="24"/>
        </w:rPr>
        <w:lastRenderedPageBreak/>
        <w:t xml:space="preserve">kanıt olmasını, hem de kanıtların serbestçe değerlendirilmesini öngörür.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Her ne kadar mülga 1412 sayılı Ceza Muhakemeleri Usulü Kanununda yer alan ve açıkça mahkemelerin kendiliğinden delil araştırabileceğinin öngören 150 nci maddenin ikinci fıkrasında yer alan;</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“..mahkemeler istiklal ile hareket etmek hak ve vazifesini haiz olup Ceza Kanununun tatbikında kendilerine arzedilen iddialar ile bağlı değildirler.” Hükmü Ceza Muhakemesi Kanununa alınmamış ise de Ceza Muhakemesi Kanununun “Delilleri takdir yetkisi” kenar başlıklı 217 nci Maddesinde yer verilen;</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“(1) Hâkim, kararını ancak duruşmaya getirilmiş ve huzurunda tartışılmış delillere dayandırabilir. Bu deliller hâkimin vicdanî kanaatiyle serbestçe takdir edilir.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(2) Yüklenen suç, hukuka uygun bir şekilde elde edilmiş her türlü delille ispat edilebilir.”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Hükmünün, hakime, tarafların iddialarıyla bağlı olmaksızın kendiliğinden delil toplama yetkisi verdiği kabul edilmektedir.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Yine, Ceza Muhakemesi Kanununun 206 ncı maddesinin Hükümet Tasarısı gerekçesinde;</w:t>
      </w:r>
      <w:r w:rsidRPr="001E7EF6">
        <w:rPr>
          <w:rFonts w:ascii="Times New Roman" w:hAnsi="Times New Roman"/>
          <w:sz w:val="24"/>
          <w:szCs w:val="24"/>
        </w:rPr>
        <w:cr/>
      </w:r>
    </w:p>
    <w:p w:rsidR="00FC223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“Maddenin ikinci fıkrasında ifade edildiği üzere ceza davasında ilk ve asıl hedef gerçeğin ortaya çıkarılmasıdır. Bu nedenle Tasarı delil serbestliği ilkesini kabul etmiştir. İlke delil serbestliği olunca mahkeme, re 'sen veya istem üzerine bütün ispat araçlarının hazırlanmasına ve ortaya konulmasına karar verebilecektir.”</w:t>
      </w:r>
      <w:r w:rsidRPr="001E7EF6">
        <w:rPr>
          <w:rFonts w:ascii="Times New Roman" w:hAnsi="Times New Roman"/>
          <w:sz w:val="24"/>
          <w:szCs w:val="24"/>
        </w:rPr>
        <w:cr/>
      </w:r>
    </w:p>
    <w:p w:rsidR="00FC223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ESASA İLİŞKİN İTİRAZLARIMIZ:</w:t>
      </w:r>
      <w:r w:rsidRPr="001E7EF6">
        <w:rPr>
          <w:rFonts w:ascii="Times New Roman" w:hAnsi="Times New Roman"/>
          <w:sz w:val="24"/>
          <w:szCs w:val="24"/>
        </w:rPr>
        <w:cr/>
      </w:r>
    </w:p>
    <w:p w:rsidR="00FC223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İnternette yayınlanan uzman bilirkişi raporlarının bazıları şunlardır.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Walter McDaniel – Gazeteci, Bilgisayar Bilimleri Uzmanı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Thomas Kevin Moore - İngiliz Adli Bilişim Uzmanı ve Yargıç</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Jason Frankovitz - Yazilim ve Bilgisayar Teknolojisi Uzmanı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Fox-IT – Hollanda bilişim ve adli tıp şirketi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raporlar ve dosyadaki bilgiler ışığında </w:t>
      </w:r>
      <w:r w:rsidR="003A0B56">
        <w:rPr>
          <w:rFonts w:ascii="Times New Roman" w:hAnsi="Times New Roman"/>
          <w:sz w:val="24"/>
          <w:szCs w:val="24"/>
        </w:rPr>
        <w:t>ByLock</w:t>
      </w:r>
      <w:r w:rsidRPr="001E7EF6">
        <w:rPr>
          <w:rFonts w:ascii="Times New Roman" w:hAnsi="Times New Roman"/>
          <w:sz w:val="24"/>
          <w:szCs w:val="24"/>
        </w:rPr>
        <w:t xml:space="preserve"> uygulaması ile ilgili bilinen yanlış bilgileri ortaya koymaya çalışacağız. Hem Ağır Ceza Mahkemelerinin </w:t>
      </w:r>
      <w:r w:rsidR="00FC223A" w:rsidRPr="001E7EF6">
        <w:rPr>
          <w:rFonts w:ascii="Times New Roman" w:hAnsi="Times New Roman"/>
          <w:sz w:val="24"/>
          <w:szCs w:val="24"/>
        </w:rPr>
        <w:t>hem de</w:t>
      </w:r>
      <w:r w:rsidRPr="001E7EF6">
        <w:rPr>
          <w:rFonts w:ascii="Times New Roman" w:hAnsi="Times New Roman"/>
          <w:sz w:val="24"/>
          <w:szCs w:val="24"/>
        </w:rPr>
        <w:t xml:space="preserve"> Yargıtayın </w:t>
      </w:r>
      <w:r w:rsidR="003A0B56">
        <w:rPr>
          <w:rFonts w:ascii="Times New Roman" w:hAnsi="Times New Roman"/>
          <w:sz w:val="24"/>
          <w:szCs w:val="24"/>
        </w:rPr>
        <w:t>ByLock</w:t>
      </w:r>
      <w:r w:rsidRPr="001E7EF6">
        <w:rPr>
          <w:rFonts w:ascii="Times New Roman" w:hAnsi="Times New Roman"/>
          <w:sz w:val="24"/>
          <w:szCs w:val="24"/>
        </w:rPr>
        <w:t xml:space="preserve"> ile ilgili verdikleri kararların </w:t>
      </w:r>
      <w:r w:rsidR="00FC223A" w:rsidRPr="001E7EF6">
        <w:rPr>
          <w:rFonts w:ascii="Times New Roman" w:hAnsi="Times New Roman"/>
          <w:sz w:val="24"/>
          <w:szCs w:val="24"/>
        </w:rPr>
        <w:t>mesnetsiz</w:t>
      </w:r>
      <w:r w:rsidRPr="001E7EF6">
        <w:rPr>
          <w:rFonts w:ascii="Times New Roman" w:hAnsi="Times New Roman"/>
          <w:sz w:val="24"/>
          <w:szCs w:val="24"/>
        </w:rPr>
        <w:t xml:space="preserve">, yanlış bilgilere dayandığı, MİT tarafından kasıtlı olarak </w:t>
      </w:r>
      <w:r w:rsidRPr="001E7EF6">
        <w:rPr>
          <w:rFonts w:ascii="Times New Roman" w:hAnsi="Times New Roman"/>
          <w:sz w:val="24"/>
          <w:szCs w:val="24"/>
        </w:rPr>
        <w:lastRenderedPageBreak/>
        <w:t>yanlış yönlendirildiği anlaşılacaktır.</w:t>
      </w:r>
      <w:r w:rsidRPr="001E7EF6">
        <w:rPr>
          <w:rFonts w:ascii="Times New Roman" w:hAnsi="Times New Roman"/>
          <w:sz w:val="24"/>
          <w:szCs w:val="24"/>
        </w:rPr>
        <w:cr/>
      </w:r>
    </w:p>
    <w:p w:rsidR="00FC223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PROGRAM KİMLER TARAFINDAN KULLANILMIŞTIR? NEREDEN, NASIL İNDİRİLMİŞTİR?</w:t>
      </w:r>
      <w:r w:rsidRPr="001E7EF6">
        <w:rPr>
          <w:rFonts w:ascii="Times New Roman" w:hAnsi="Times New Roman"/>
          <w:sz w:val="24"/>
          <w:szCs w:val="24"/>
        </w:rPr>
        <w:cr/>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İnternetten farklı kaynaklardan elde edilen ve medyaya yansıyan veriler bir araya getirildiğinde </w:t>
      </w:r>
      <w:r w:rsidR="003A0B56">
        <w:rPr>
          <w:rFonts w:ascii="Times New Roman" w:hAnsi="Times New Roman"/>
          <w:sz w:val="24"/>
          <w:szCs w:val="24"/>
        </w:rPr>
        <w:t>ByLock</w:t>
      </w:r>
      <w:r w:rsidRPr="001E7EF6">
        <w:rPr>
          <w:rFonts w:ascii="Times New Roman" w:hAnsi="Times New Roman"/>
          <w:sz w:val="24"/>
          <w:szCs w:val="24"/>
        </w:rPr>
        <w:t xml:space="preserve"> uygulamasının zaman içerisinde Google</w:t>
      </w:r>
      <w:r w:rsidR="00FC223A">
        <w:rPr>
          <w:rFonts w:ascii="Times New Roman" w:hAnsi="Times New Roman"/>
          <w:sz w:val="24"/>
          <w:szCs w:val="24"/>
        </w:rPr>
        <w:t xml:space="preserve"> </w:t>
      </w:r>
      <w:r w:rsidRPr="001E7EF6">
        <w:rPr>
          <w:rFonts w:ascii="Times New Roman" w:hAnsi="Times New Roman"/>
          <w:sz w:val="24"/>
          <w:szCs w:val="24"/>
        </w:rPr>
        <w:t xml:space="preserve">Play ve Apple mağazalarında bulunduğu, halen internette birçok web sayfasından indirilebilen; herkese açık bir uygulama olduğu </w:t>
      </w:r>
      <w:r w:rsidR="00FC223A">
        <w:rPr>
          <w:rFonts w:ascii="Times New Roman" w:hAnsi="Times New Roman"/>
          <w:sz w:val="24"/>
          <w:szCs w:val="24"/>
        </w:rPr>
        <w:t>a</w:t>
      </w:r>
      <w:r w:rsidRPr="001E7EF6">
        <w:rPr>
          <w:rFonts w:ascii="Times New Roman" w:hAnsi="Times New Roman"/>
          <w:sz w:val="24"/>
          <w:szCs w:val="24"/>
        </w:rPr>
        <w:t xml:space="preserve">nlaşılmaktadır. </w:t>
      </w:r>
    </w:p>
    <w:p w:rsidR="00FC223A" w:rsidRPr="001E7EF6" w:rsidRDefault="00FC223A"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GOOGLEPLAY VE APPLE MAĞAZA GEÇMİŞLERİ </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uygulaması her ne kadar artık Apple ve GooglePlay mağazalarında mevcut olmasa da geçmişte bu mağazalarda yer alıp almadığına dair bilgilere internet kaynaklarından ulaşılabilmektedir. Uygulama ve dijital endüstriye dair pazar analizleri paylaşan AppAnnie ve AppBrain firması verilerine göre </w:t>
      </w:r>
      <w:r>
        <w:rPr>
          <w:rFonts w:ascii="Times New Roman" w:hAnsi="Times New Roman"/>
          <w:sz w:val="24"/>
          <w:szCs w:val="24"/>
        </w:rPr>
        <w:t>ByLock</w:t>
      </w:r>
      <w:r w:rsidR="00212270" w:rsidRPr="001E7EF6">
        <w:rPr>
          <w:rFonts w:ascii="Times New Roman" w:hAnsi="Times New Roman"/>
          <w:sz w:val="24"/>
          <w:szCs w:val="24"/>
        </w:rPr>
        <w:t xml:space="preserve"> uygulaması hem Apple hem GooglePlay mağazalarında bulunmuştur. AppAnnie ve AppBrain verilerine göre </w:t>
      </w:r>
      <w:r>
        <w:rPr>
          <w:rFonts w:ascii="Times New Roman" w:hAnsi="Times New Roman"/>
          <w:sz w:val="24"/>
          <w:szCs w:val="24"/>
        </w:rPr>
        <w:t>ByLock</w:t>
      </w:r>
      <w:r w:rsidR="00212270" w:rsidRPr="001E7EF6">
        <w:rPr>
          <w:rFonts w:ascii="Times New Roman" w:hAnsi="Times New Roman"/>
          <w:sz w:val="24"/>
          <w:szCs w:val="24"/>
        </w:rPr>
        <w:t xml:space="preserve">; </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Apple mağazada Nisan 2014 ile Eylül 2014 tarihleri arasında;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GooglePlay mağazada ise 11 Nisan 2014 ile 3 Nisan 2016 tarihleri arasında yayında kalmıştır.</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uygulamasının GooglePlay ve Apple mağazalarda yayınlanan bir uygulama olduğunu gösteren diğer bir husus da Hürriyet Gazetesinden İsmail Saymaz’ın </w:t>
      </w:r>
      <w:r>
        <w:rPr>
          <w:rFonts w:ascii="Times New Roman" w:hAnsi="Times New Roman"/>
          <w:sz w:val="24"/>
          <w:szCs w:val="24"/>
        </w:rPr>
        <w:t>ByLock</w:t>
      </w:r>
      <w:r w:rsidR="00212270" w:rsidRPr="001E7EF6">
        <w:rPr>
          <w:rFonts w:ascii="Times New Roman" w:hAnsi="Times New Roman"/>
          <w:sz w:val="24"/>
          <w:szCs w:val="24"/>
        </w:rPr>
        <w:t xml:space="preserve"> uygulamasının ilgili mağazalardaki yayımcısı olarak görünen David Keynes isimli kişiyle yapmış olduğu röportajdır. </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röportaj İsmail Saymaz tarafından David Keynes ile 16 Ekim 2016 tarihinde Amerika New York’ta yapılmış ve Hürriyet gazetesinde yayımlanmıştır. Röportajda Keynes, sahibi olduğu bu uygulamanın Mart 2014’ten sonra Apple ve GooglePlay mağazalarında kullanıma açıldığını ifade etmektedir.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Röportajda, </w:t>
      </w:r>
      <w:r w:rsidR="003A0B56">
        <w:rPr>
          <w:rFonts w:ascii="Times New Roman" w:hAnsi="Times New Roman"/>
          <w:sz w:val="24"/>
          <w:szCs w:val="24"/>
        </w:rPr>
        <w:t>ByLock</w:t>
      </w:r>
      <w:r w:rsidRPr="001E7EF6">
        <w:rPr>
          <w:rFonts w:ascii="Times New Roman" w:hAnsi="Times New Roman"/>
          <w:sz w:val="24"/>
          <w:szCs w:val="24"/>
        </w:rPr>
        <w:t xml:space="preserve"> uygulamasının GooglePlay mağazadan yaklaşık 500 bin, Apple mağazadan 100 bin kişi tarafından indirildiği vurgulanmaktadır.</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uygulamasının 2016 yılı başında kullanımdan kaldırıldığını gösteren diğer bir veri Google istatistikleridir. Google’ın uygulamalara gösterilen ilgiye dair verileri </w:t>
      </w:r>
      <w:r>
        <w:rPr>
          <w:rFonts w:ascii="Times New Roman" w:hAnsi="Times New Roman"/>
          <w:sz w:val="24"/>
          <w:szCs w:val="24"/>
        </w:rPr>
        <w:t>ByLock</w:t>
      </w:r>
      <w:r w:rsidR="00212270" w:rsidRPr="001E7EF6">
        <w:rPr>
          <w:rFonts w:ascii="Times New Roman" w:hAnsi="Times New Roman"/>
          <w:sz w:val="24"/>
          <w:szCs w:val="24"/>
        </w:rPr>
        <w:t xml:space="preserve"> uygulaması için 2014 yılı başı ile 2015 yılı sonu arasını kapsamaktadır. 2016 yılı öncesinde sürekli istatistik verisi olan bir uygulamanın, 2016 yılı başından sonra bir istatistik verisi olmaması, programın kullanımdan kalktığını gösterir.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Röportaj’da geçen diğer bir konu da programın kurulum dosyasına hala birçok internet sitesinden erişmenin mümkün olduğudur. Keynes’in bu ifadeleri de internetten kolayca teyit edilebilir bir bilgidir. Halen </w:t>
      </w:r>
      <w:r w:rsidR="003A0B56">
        <w:rPr>
          <w:rFonts w:ascii="Times New Roman" w:hAnsi="Times New Roman"/>
          <w:sz w:val="24"/>
          <w:szCs w:val="24"/>
        </w:rPr>
        <w:t>ByLock</w:t>
      </w:r>
      <w:r w:rsidRPr="001E7EF6">
        <w:rPr>
          <w:rFonts w:ascii="Times New Roman" w:hAnsi="Times New Roman"/>
          <w:sz w:val="24"/>
          <w:szCs w:val="24"/>
        </w:rPr>
        <w:t xml:space="preserve"> uygulamasının indirilebileceği bazı internet siteleri şunlardır: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https://m.downloadatoz.com/</w:t>
      </w:r>
      <w:r w:rsidR="003A0B56">
        <w:rPr>
          <w:rFonts w:ascii="Times New Roman" w:hAnsi="Times New Roman"/>
          <w:sz w:val="24"/>
          <w:szCs w:val="24"/>
        </w:rPr>
        <w:t>ByLock</w:t>
      </w:r>
      <w:r w:rsidRPr="001E7EF6">
        <w:rPr>
          <w:rFonts w:ascii="Times New Roman" w:hAnsi="Times New Roman"/>
          <w:sz w:val="24"/>
          <w:szCs w:val="24"/>
        </w:rPr>
        <w:t xml:space="preserve">-secure-chat-talk/net.client.by.lock/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http://www.apkmonk.com/app/net.client.by.lock/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https://apkpure.com/</w:t>
      </w:r>
      <w:r w:rsidR="003A0B56">
        <w:rPr>
          <w:rFonts w:ascii="Times New Roman" w:hAnsi="Times New Roman"/>
          <w:sz w:val="24"/>
          <w:szCs w:val="24"/>
        </w:rPr>
        <w:t>ByLock</w:t>
      </w:r>
      <w:r w:rsidRPr="001E7EF6">
        <w:rPr>
          <w:rFonts w:ascii="Times New Roman" w:hAnsi="Times New Roman"/>
          <w:sz w:val="24"/>
          <w:szCs w:val="24"/>
        </w:rPr>
        <w:t xml:space="preserve">-secure-chat-talk/net.client.by.lock/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http://choilieng.com/apkonpc/net.client.by.lock.apk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http://apk-dl.com//</w:t>
      </w:r>
      <w:r w:rsidR="003A0B56">
        <w:rPr>
          <w:rFonts w:ascii="Times New Roman" w:hAnsi="Times New Roman"/>
          <w:sz w:val="24"/>
          <w:szCs w:val="24"/>
        </w:rPr>
        <w:t>ByLock</w:t>
      </w:r>
      <w:r w:rsidRPr="001E7EF6">
        <w:rPr>
          <w:rFonts w:ascii="Times New Roman" w:hAnsi="Times New Roman"/>
          <w:sz w:val="24"/>
          <w:szCs w:val="24"/>
        </w:rPr>
        <w:t xml:space="preserve">-secure-chat-talk/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BM ULUSLARARASI CEZA MAHKEMELERİ HAKİMİ AYDIN SEFA AKAY: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Medyada çıkan haberlerden programın farklı kesimler tarafından kullanıldığı da anlaşılmaktadır. Birleşmiş Milletler Uluslararası Ceza Mahkemeleri Hakimi Aydın Sefa Akay’ın </w:t>
      </w:r>
      <w:r w:rsidR="003A0B56">
        <w:rPr>
          <w:rFonts w:ascii="Times New Roman" w:hAnsi="Times New Roman"/>
          <w:sz w:val="24"/>
          <w:szCs w:val="24"/>
        </w:rPr>
        <w:t>ByLock</w:t>
      </w:r>
      <w:r w:rsidRPr="001E7EF6">
        <w:rPr>
          <w:rFonts w:ascii="Times New Roman" w:hAnsi="Times New Roman"/>
          <w:sz w:val="24"/>
          <w:szCs w:val="24"/>
        </w:rPr>
        <w:t xml:space="preserve"> kullandığı iddiasıyla tutuklanması sadece Türkiye’de değil, Birleşmiş Milletler nezdinde gündem olan bir konu olmuştur. İlgili haberlerde17 Aydın Sefa Akay’ın ifadesinde;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“Hür ve Kabul Edilmiş Masonlar Büyük Locası” üyesi olduğunu,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r w:rsidR="003A0B56">
        <w:rPr>
          <w:rFonts w:ascii="Times New Roman" w:hAnsi="Times New Roman"/>
          <w:sz w:val="24"/>
          <w:szCs w:val="24"/>
        </w:rPr>
        <w:t>ByLock</w:t>
      </w:r>
      <w:r w:rsidRPr="001E7EF6">
        <w:rPr>
          <w:rFonts w:ascii="Times New Roman" w:hAnsi="Times New Roman"/>
          <w:sz w:val="24"/>
          <w:szCs w:val="24"/>
        </w:rPr>
        <w:t xml:space="preserve"> uygulamasını GooglePlay mağazasından indirdiğini,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r w:rsidR="003A0B56">
        <w:rPr>
          <w:rFonts w:ascii="Times New Roman" w:hAnsi="Times New Roman"/>
          <w:sz w:val="24"/>
          <w:szCs w:val="24"/>
        </w:rPr>
        <w:t>ByLock</w:t>
      </w:r>
      <w:r w:rsidRPr="001E7EF6">
        <w:rPr>
          <w:rFonts w:ascii="Times New Roman" w:hAnsi="Times New Roman"/>
          <w:sz w:val="24"/>
          <w:szCs w:val="24"/>
        </w:rPr>
        <w:t xml:space="preserve"> uygulamasını eski Burkino Faso Dışişleri Bakanı Djibrill Bassole’nun tavsiyesiyle yüklediğini,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Uygulamayı yüklerken herhangi bir şifre girmediğini belirttiği ifade edilmektedir.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Sefa Akay tarafından uygulama üzerinden 2 kişi ile “Masonik konular” hakkında mesajlaştığı ifade edilmektedir. Tüm bu bilgiler, </w:t>
      </w:r>
      <w:r w:rsidR="003A0B56">
        <w:rPr>
          <w:rFonts w:ascii="Times New Roman" w:hAnsi="Times New Roman"/>
          <w:sz w:val="24"/>
          <w:szCs w:val="24"/>
        </w:rPr>
        <w:t>ByLock</w:t>
      </w:r>
      <w:r w:rsidRPr="001E7EF6">
        <w:rPr>
          <w:rFonts w:ascii="Times New Roman" w:hAnsi="Times New Roman"/>
          <w:sz w:val="24"/>
          <w:szCs w:val="24"/>
        </w:rPr>
        <w:t xml:space="preserve"> uygulamasının çok da iddia edildiği gibi bilinmeyen ve kimsenin haberdar olmadığı bir program olmadığını göstermektedir. Ayrıca, uygulamanın kullanılması için herhangi bir örgütsel referans gerekmediği, iletişime geçmek iki kişinin birbirlerinin kullanıcı adlarını bilmesinin yeterli olduğu da anlaşılmaktadır.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PARLAMENTODAKİ FARKLI SİYASİ PARTİLERDEN MİLLETVEKİLLERİ </w:t>
      </w:r>
      <w:r w:rsidRPr="001E7EF6">
        <w:rPr>
          <w:rFonts w:ascii="Times New Roman" w:hAnsi="Times New Roman"/>
          <w:sz w:val="24"/>
          <w:szCs w:val="24"/>
        </w:rPr>
        <w:cr/>
      </w:r>
    </w:p>
    <w:p w:rsidR="003F5EB9"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uygulamasının kimler tarafından kullanıldığı konusunda medyada sıkça gündeme gelen diğer bir kesim de milletvekilleri ve bakanlar olmuştur. Her partide uygulamayı kullanan milletvekilleri olduğu iddiaları ortaya atılmıştır. Medyaya yansıyan haberlerden parlamentodaki tüm siyasi partilerden uygulamayı kullanan vekillerin olduğu iddialar gündem gelmiştir. Hatta </w:t>
      </w:r>
      <w:r w:rsidR="00212270" w:rsidRPr="001E7EF6">
        <w:rPr>
          <w:rFonts w:ascii="Times New Roman" w:hAnsi="Times New Roman"/>
          <w:sz w:val="24"/>
          <w:szCs w:val="24"/>
        </w:rPr>
        <w:lastRenderedPageBreak/>
        <w:t>bazı internet sitelerinde kullandığı iddia edilen milletvekillerinin isimleri bile paylaşılmıştır.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Tüm bu iddialar dünya ve siyasi görüşü birbirlerinden farklı kişiler tarafından uygulamanın kullandığını işaret etmektedir.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KISACA,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AppAnnie ve AppBrain verileri,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Uygulamanın sahibi David Keynes’le yapılan röportajdaki bilgiler,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Google veri ve istatistikleri,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Uygulamanın halen birçok internet sitesinde yükleme dosyasının olması, </w:t>
      </w:r>
      <w:r w:rsidRPr="001E7EF6">
        <w:rPr>
          <w:rFonts w:ascii="Times New Roman" w:hAnsi="Times New Roman"/>
          <w:sz w:val="24"/>
          <w:szCs w:val="24"/>
        </w:rPr>
        <w:cr/>
      </w:r>
    </w:p>
    <w:p w:rsidR="003F5EB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İnternet forum sitelerinde ve GooglePlay üzerinden uygulama hakkında yapılan yorumlar/paylaşımlar,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Uygulamanın GooglePlay ve Apple Mağazalarında Nisan 2014 ile Ocak 2016 tarihleri arasında yayında olan global bir uygulama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Uygulamanın yayıncısının David Keynes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Dünyanın farklı ülkelerinden kullanıcıları olan global bir uygulama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Farklı dünya görüşüne sahip kullanıcılar tarafından kullanıldığı,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Kullanıcıların birbirini eklemesi için örgütsel bir referansın gerekmediği,</w:t>
      </w:r>
      <w:r w:rsidRPr="001E7EF6">
        <w:rPr>
          <w:rFonts w:ascii="Times New Roman" w:hAnsi="Times New Roman"/>
          <w:sz w:val="24"/>
          <w:szCs w:val="24"/>
        </w:rPr>
        <w:cr/>
      </w:r>
    </w:p>
    <w:p w:rsidR="003D167E" w:rsidRPr="001E7EF6" w:rsidRDefault="003F5EB9" w:rsidP="00FC223A">
      <w:pPr>
        <w:spacing w:after="0" w:line="276" w:lineRule="auto"/>
        <w:rPr>
          <w:rFonts w:ascii="Times New Roman" w:hAnsi="Times New Roman"/>
          <w:sz w:val="24"/>
          <w:szCs w:val="24"/>
        </w:rPr>
      </w:pPr>
      <w:r w:rsidRPr="001E7EF6">
        <w:rPr>
          <w:rFonts w:ascii="Times New Roman" w:hAnsi="Times New Roman"/>
          <w:sz w:val="24"/>
          <w:szCs w:val="24"/>
        </w:rPr>
        <w:t>Sonuçlarına</w:t>
      </w:r>
      <w:r w:rsidR="00212270" w:rsidRPr="001E7EF6">
        <w:rPr>
          <w:rFonts w:ascii="Times New Roman" w:hAnsi="Times New Roman"/>
          <w:sz w:val="24"/>
          <w:szCs w:val="24"/>
        </w:rPr>
        <w:t xml:space="preserve"> ulaştırmaktadır.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David Keynes röportajı ve AppAnnie, AppBrain başta olmak üzere internetten elde edilen verilere göre </w:t>
      </w:r>
      <w:r w:rsidR="003A0B56">
        <w:rPr>
          <w:rFonts w:ascii="Times New Roman" w:hAnsi="Times New Roman"/>
          <w:sz w:val="24"/>
          <w:szCs w:val="24"/>
        </w:rPr>
        <w:t>ByLock</w:t>
      </w:r>
      <w:r w:rsidRPr="001E7EF6">
        <w:rPr>
          <w:rFonts w:ascii="Times New Roman" w:hAnsi="Times New Roman"/>
          <w:sz w:val="24"/>
          <w:szCs w:val="24"/>
        </w:rPr>
        <w:t xml:space="preserve"> sunucusu 2016 Mart ayından önce kullanımdan kaldırılmıştır. Dolayısıyla </w:t>
      </w:r>
      <w:r w:rsidR="003A0B56">
        <w:rPr>
          <w:rFonts w:ascii="Times New Roman" w:hAnsi="Times New Roman"/>
          <w:sz w:val="24"/>
          <w:szCs w:val="24"/>
        </w:rPr>
        <w:t>ByLock</w:t>
      </w:r>
      <w:r w:rsidRPr="001E7EF6">
        <w:rPr>
          <w:rFonts w:ascii="Times New Roman" w:hAnsi="Times New Roman"/>
          <w:sz w:val="24"/>
          <w:szCs w:val="24"/>
        </w:rPr>
        <w:t xml:space="preserve"> uygulamasının 2016 Mart ayından sonra kullanılması hiçbir şekilde mümkün değildir. Halen internette bulunan yükleme dosyası indirilip, cep telefonlarına kurulsa bile, ortada hizmet veren bir sunucu kalmadığı için herhangi bir kullanıcı oluşturma veya mesajlaşma/arama vb. hiçbir fonksiyon kullanılamayacaktır.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Tüm bu iddialar dünya ve siyasi görüşü birbirlerinden farklı kişiler tarafından uygulamanın kullanıldığını işaret etmektedir. Mit raporu ve mahkeme kararlarında iddia edildiği gibi cemaatin kullanımına yönelik hazırlanmış program olmadığı anlaşılacaktır. Dünyanın değişik ülkelerindeki insanlar tarafından hiçbir kısıtlamaya karşılaşmadan store lerden ve internetten </w:t>
      </w:r>
      <w:r w:rsidRPr="001E7EF6">
        <w:rPr>
          <w:rFonts w:ascii="Times New Roman" w:hAnsi="Times New Roman"/>
          <w:sz w:val="24"/>
          <w:szCs w:val="24"/>
        </w:rPr>
        <w:lastRenderedPageBreak/>
        <w:t xml:space="preserve">rahatça indirilebilmektedir. </w:t>
      </w:r>
      <w:r w:rsidRPr="001E7EF6">
        <w:rPr>
          <w:rFonts w:ascii="Times New Roman" w:hAnsi="Times New Roman"/>
          <w:sz w:val="24"/>
          <w:szCs w:val="24"/>
        </w:rPr>
        <w:cr/>
      </w:r>
    </w:p>
    <w:p w:rsidR="003F5EB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PROGRAMIN KRİPTOLU HABERLEŞME SAĞLAMASI İDDİASI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Kamuoyunda üzerinde en fazla durulan konulardan biri programın kriptolu yani şifreli haberleşme imkanı sağlamasıdır. Medyada programın bu yönüne özellikle vurgu yapılmaktadır.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Öncelikle ifade edilmelidir ki, günümüzde bireylerin kişisel bilgilerinin ve iletişimlerinin gizliliği ve mahremiyeti en önemli konu haline geldiği için kullanıcılar kriptolu (şifreli) haberleşme programları kullanmayı tercih etmektedirler. Bu tercihten dolayı kriptolu haberleşme/iletişim gerek bilgisayarlarda gerek akıllı telefonlarda kullanılan haberleşme programlarının en önemli ortak özelliği olmuştur.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Kripto konusu ABD'de FBI (Federal Soruşturma Bürosu) ve Apple arasındaki tartışmayla da gündeme gelmişti. FBI, 'terör zanlısı' olarak soruşturduğu Syed Farook'a ait Apple telefonun içindeki verilere ulaşmak istemiş ve bunun için Apple'dan telefon üzerindeki şifrelerin kaldırmasını istemiştir.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Apple ise bu işlemin bir kez yapılması durumunda, tüm iphone telefonlar için bir güvenlik zafiyetinin ortaya çıkabileceği gerekçesiyle FBI'a yardım etmeyeceğini açıklamıştır.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Yani günümüz şartlarında kriptografi, kullanıcıların beklentisi olmasının yanı sıra firmaların da firma ve kullanıcı güvenliğini sağlayabilmesi ve bu vesileyle kendi varlıklarını sürdürebilmeleri, daha fazla kullanıcıya/müşteriye ulaşabilmeleri için bir zorunluluk haline gelmiştir. Çünkü kullanıcıları için güvenlik standartlarını sağlayamayan, kullanıcı verilerinin veya kullanıcıların kendi aralarındaki haberleşmenin gizlilik ve güvenliğini sağlayamayan firmalar medyada skandallarla gündeme gelmekte, birçok kullanıcısını kaybetmekte, prestij kaybına uğramakta ve büyük maddi kayıplar yaşamaktadırlar. Bu sebeple günümüzde haberleşme yazılımları üreten firmalar, kullanıcı beklentilerini karşılayabilmenin yanı sıra kendi varlık ve gelişimleri için de sistem ve yazılımlarını kriptolu haberleşme gerçekleştirebilecek şekilde tasarlamaktadırlar.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Hatta günümüzde haberleşme programı üreten firmalar bu konuda müthiş bir yarış içindedir. Sürekli programlarına yeni güvenlik mekanizmaları ekleyerek bunu kullanıcılarıyla paylaşmakta, onlara haberleşme içeriklerinin, trafiklerinin kimse tarafından çözümlenemeyeceğini iddia etmekte, bu şekilde kullanıcı sayılarını artırmayı amaçlamaktadırlar. Hatta firmalar kişisel bilgilerin, iletişimlerin kendilerine bile şeffaf olmasını, kendileri tarafından dahi görülememesini sağlayacak mekanizmalar, kripto algoritmaları geliştirmekte ve kullanmaktadır.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Bu kapsamda bugün çoğu firma/uygulama uçtan uca şifreleme (end-to-end) teknolojisi kullanmaya başlamıştır. Whatsapp, Viber, Facetime, iMessage, KakaoTalk, Blackberry Messenger, Line gibi uygulamalar bu yöntemi uygulayarak uçtan uca şifreleme yapan şirketlerdir.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Piyasadaki uygulamalar incelendiğinde uygulama geliştiricilerin kullanıcı kimliği, güvenliği ve haberleşme gizliliği ve güvenliği için şifreleme ile yetinmedikleri, kullanıcılarına gizlilik ve güvenlik için ekstra özellikler sundukları görülmektedir. Bu özellikler: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1. Kendi kendini okunduğu anda imha eden ve/veya ömrünü kullanıcının belirleyip hem alıcı hem de gönderen tarafındaki haberleşme içeriğinin eş zamanlı imha edilmesi özelliği, uygulama geliştiriciler tarafından kişisel verilerin güvenliği kapsamında kullanıcılara sunulan bir özelliktir. Viber, Facebook Messenger, Telegram, Snapchat, Clipchat, Nxtty, Confide, Privatetext, Wakachat gibi programlar bu özelliğe sahip uygulamalardan bazılarıdır.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2. Kaydedil(e)meyen, kopyalanamayan, yönlendirilemeyen, screenshot (ekran alıntısı) dahi alınamayan ve mesajı tamamen göstermeyip mesajın ancak parmağın ekran üzerinde oynatılarak/kaydırılarak kelime kelime veya satır satır görülmesine izin veren, aksi yönde bir çaba içerisine girildiğinde karşı tarafı uyaran mekanizmalar da haberleşme uygulamaları tarafından kullanıcılara sunulmaktadır. Confide, Boops bu özelliğe sahip programlardan bazılarıdır.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3. Sadece ekran alıntısı engelleme (screenshot protection) özelliği kullanan uygulamalardan bazıları; Vanishh, Telegram, Criptext, Cyber Dust, Imperium, Babble Messenger, Nod CoCo bu özelliğe sahip programlardan bazılarıdır.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4. Merkezi bir sunucu yerine, dünyanın farklı lokasyonlarındaki sunucuların rastgele kullanımı (Dağınık sunucu yöntemi) ile haberleşme verilerine ulaşmayı zorlaştıran ve hatta imkansız kılan özellik sunan uygulamalardan bazıları: Chat.Onion, Privatoria, Anonymous Messenger  sayılabilir.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5. Kullanıcıya uygulama için kendi sunucunu veya güvenilir bulduğu 3. bir kişiye/kuruma ait olan sunucuyu kullanma imkanı tanıyan uygulamalara QRTalk örnek verilebilir. </w:t>
      </w:r>
      <w:r w:rsidRPr="001E7EF6">
        <w:rPr>
          <w:rFonts w:ascii="Times New Roman" w:hAnsi="Times New Roman"/>
          <w:sz w:val="24"/>
          <w:szCs w:val="24"/>
        </w:rPr>
        <w:cr/>
      </w:r>
    </w:p>
    <w:p w:rsidR="003F5EB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6. Kullanıcıya tek kullanımlık (disposable) kimlik kullanma imkanı veren uygulamalardan bazıları: Coverme, Dispostable, Guerilla Mail, ThrowAwayMail, AirMail, YOPMail’dir.</w:t>
      </w:r>
      <w:r w:rsidRPr="001E7EF6">
        <w:rPr>
          <w:rFonts w:ascii="Times New Roman" w:hAnsi="Times New Roman"/>
          <w:sz w:val="24"/>
          <w:szCs w:val="24"/>
        </w:rPr>
        <w:cr/>
      </w:r>
    </w:p>
    <w:p w:rsidR="003F5EB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7. Gönderilen mesajı geri alınabilme özelliği: Bu özellik sayesinde kullanıcı tarafından gönderilen mesajların iletilmemiş/okunmamışsa veya iletilmiş olsa dahi hiç gönderilmemiş gibi geri alınabilmesi sağlanmaktadır. Bu özelliği kullanan uygulamalardan bazıları şunlardır: Coverme, Telegram, Confide, N-gage Messenger, RingID, SpeakON, Dontalk, Criptext.</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8. Aynı uygulamada aynı anda farklı kimlikler kullanmayı mümkün kılan uygulamalardan bazıları: Surespot, Eleet, Rokacom, SafeMessenger’dir.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9. Kullandığı yüksek kriptografi algoritmasıyla birlikte uygulama içindeki rehber ve haberleşme içeriğini ayrıca şifreleyen uygulamalara Squre Messenger örnek verilebilir.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Yani haberleşme uygulamalarında artık kripto değil, kriptonun seviyesi ve özgünlüğü, çözümlenemez olması, kullanıcılara kimliğini gizleme veya anonimite sağlama imkanı sunmak, haberleşmenin güvenlik, gizlilik ve mahremiyeti sağlamaya yönelik ekstra özellikler sunulmaktadır.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Kısaca, günümüzde bilgisayarında veya telefonunda herhangi bir haberleşme programı kullanılıyorsa, kullanıcının istek ve beklentilerinden bağımsız olarak kriptolu haberleşme programı kullanılması, kriptolu haberleşilmesi anlamlarına gelmektedir. Bu uygulamaların kimisi kuvvetli bir şifrelemeye sahiptir, kimisi değildir. Sonuçta günümüzde kullanıcı beklentileri, teknolojik imkanlar ve piyasa şartları dolayısıyla tüm haberleşme programları şifreli hale gelmektedir. Bu koşullar altında </w:t>
      </w:r>
      <w:r w:rsidR="003A0B56">
        <w:rPr>
          <w:rFonts w:ascii="Times New Roman" w:hAnsi="Times New Roman"/>
          <w:sz w:val="24"/>
          <w:szCs w:val="24"/>
        </w:rPr>
        <w:t>ByLock</w:t>
      </w:r>
      <w:r w:rsidRPr="001E7EF6">
        <w:rPr>
          <w:rFonts w:ascii="Times New Roman" w:hAnsi="Times New Roman"/>
          <w:sz w:val="24"/>
          <w:szCs w:val="24"/>
        </w:rPr>
        <w:t xml:space="preserve"> için kullanılan ve sürekli vurgulanan “kriptolu haberleşme programı” ifadesi de “direksiyonlu otomobil” ifadesinden başka bir anlama gelmemektedir.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HER MESAJI FARKLI BİR KRİPTO ANAHTARI İLE ŞİFRELEYEN BİR SİSTEM DÜNYADA YOKTUR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tarafından </w:t>
      </w:r>
      <w:r w:rsidR="003A0B56">
        <w:rPr>
          <w:rFonts w:ascii="Times New Roman" w:hAnsi="Times New Roman"/>
          <w:sz w:val="24"/>
          <w:szCs w:val="24"/>
        </w:rPr>
        <w:t>ByLock</w:t>
      </w:r>
      <w:r w:rsidRPr="001E7EF6">
        <w:rPr>
          <w:rFonts w:ascii="Times New Roman" w:hAnsi="Times New Roman"/>
          <w:sz w:val="24"/>
          <w:szCs w:val="24"/>
        </w:rPr>
        <w:t xml:space="preserve"> uygulamasına dair hazırlanan TEKNİK </w:t>
      </w:r>
      <w:r w:rsidR="003F5EB9" w:rsidRPr="001E7EF6">
        <w:rPr>
          <w:rFonts w:ascii="Times New Roman" w:hAnsi="Times New Roman"/>
          <w:sz w:val="24"/>
          <w:szCs w:val="24"/>
        </w:rPr>
        <w:t>RAPOR ‘un</w:t>
      </w:r>
      <w:r w:rsidRPr="001E7EF6">
        <w:rPr>
          <w:rFonts w:ascii="Times New Roman" w:hAnsi="Times New Roman"/>
          <w:sz w:val="24"/>
          <w:szCs w:val="24"/>
        </w:rPr>
        <w:t xml:space="preserve"> değerlendirme ve sonuç bölümünün birinci maddesinde şu ifade geçmektedir: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w:t>
      </w:r>
      <w:r w:rsidR="003A0B56">
        <w:rPr>
          <w:rFonts w:ascii="Times New Roman" w:hAnsi="Times New Roman"/>
          <w:sz w:val="24"/>
          <w:szCs w:val="24"/>
        </w:rPr>
        <w:t>ByLock</w:t>
      </w:r>
      <w:r w:rsidRPr="001E7EF6">
        <w:rPr>
          <w:rFonts w:ascii="Times New Roman" w:hAnsi="Times New Roman"/>
          <w:sz w:val="24"/>
          <w:szCs w:val="24"/>
        </w:rPr>
        <w:t xml:space="preserve"> uygulamasının, güçlü bir kripto sistemiyle internet bağlantısı üzerinden iletişim sağlamak üzere, gönderilen her bir mesajın farklı bir kripto anahtarı ile şifrelenerek iletilmesine dayanan bir tasarıma sahip olduğu görülmüştür.”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Her mesajı farklı bir kripto anahtarı ile şifreleyen bir sistem DÜNYADA yoktur. Raporu hazırlayan teknik uzman veya uzmanların </w:t>
      </w:r>
      <w:r w:rsidR="003A0B56">
        <w:rPr>
          <w:rFonts w:ascii="Times New Roman" w:hAnsi="Times New Roman"/>
          <w:sz w:val="24"/>
          <w:szCs w:val="24"/>
        </w:rPr>
        <w:t>ByLock</w:t>
      </w:r>
      <w:r w:rsidRPr="001E7EF6">
        <w:rPr>
          <w:rFonts w:ascii="Times New Roman" w:hAnsi="Times New Roman"/>
          <w:sz w:val="24"/>
          <w:szCs w:val="24"/>
        </w:rPr>
        <w:t xml:space="preserve"> sistemini ultra gizli göstermek için kriptoloji biliminin sınırlarını zorlamaktadır.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Söz konusu ifade, kriptolojiye giriş derslerinde ideal bir kripto sistemini anlatmak için kullanılır. Bu ifade kripto sistemlerindeki şifrelenen metin ile anahtar uzunluğu ve sayısı arasındaki bir ikilemi göstermeye yarar. Eğer her metin farklı bir anahtar ile şifrelenecekse o anahtarın ilgili taraflara iletilmesi gerekir. Bu durumda gönderilecek her mesaj için, ayrı bir anahtarın taraflarla güvenli bir şekilde paylaşılması gerekir ki bu zaten çözülmesi istenen problem kadar zor bir problemdir. Böylece böyle bir sistemin pratikte olamayacağı anlatılmaya çalışılır. Tekraren söylemek gerekir ki her mesajı farklı bir kripto anahtarı ile şifreleyen bir sistem dünyada yoktur ve yukarıdaki cümle raporun ciddiyetini ortadan kaldırmaktadır.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PROGRAM KULLANIMINDA REFERANS GÖSTERME İDDİASI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Medyada yer alan haberlere ve iddialara göre, program kullanıcılarının birbiriyle iletişime geçebilmesi için sistem içindeki bir başka kişinin veya kişilerin referans vermesi gerektiği iddia edilmektedir. Bu durumun da programı ancak örgüt üyelerinin kullanabileceği şeklindeki iddiayı desteklediği ifade edilmektedir.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İddialar çerçevesinde iki senaryo söz konusudur: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1. İletişim kurulmak istenilen kişinin kullanıcıya referans olması.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2. Programın kullanılabilmesi ve diğer kullanıcılarla iletişime geçilebilmesi için örgüt içinden belli kişi veya kişilerin kullanıcılara referans vermesi, aksi durumda programın kullanılamaz olması.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1. Senaryo: İletişime geçmek istenilen kişinin kullanıcıya referans olması. (Karşılıklı Katılım)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Program kurulduktan sonra başka bir </w:t>
      </w:r>
      <w:r w:rsidR="003A0B56">
        <w:rPr>
          <w:rFonts w:ascii="Times New Roman" w:hAnsi="Times New Roman"/>
          <w:sz w:val="24"/>
          <w:szCs w:val="24"/>
        </w:rPr>
        <w:t>ByLock</w:t>
      </w:r>
      <w:r w:rsidRPr="001E7EF6">
        <w:rPr>
          <w:rFonts w:ascii="Times New Roman" w:hAnsi="Times New Roman"/>
          <w:sz w:val="24"/>
          <w:szCs w:val="24"/>
        </w:rPr>
        <w:t xml:space="preserve"> kullanıcısıyla iletişim kurulabilmesi için iletişim kurulmak istenilen kişinin referans olmasının örgüt iddiasıyla herhangi bir ilişkisi bulunmamaktadır. Burada kastedilen sadece iletişim kurmak isteyen iki kullanıcının birbirleri arasındaki onay sürecidir/durumudur. Bu şekildeki bir referans mekanizması birçok programda mevcuttur.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“Karşılıklı Katılım” (two-way opt-in) olarak adlandırılan bu mekanizmada A kullanıcısı B kullanıcısıyla mesajlaşmak/haberleşmek istediğinde öncelikle B kullanıcısına A kullanıcısının arkadaşlık isteğini kabul edip etmediği sorulur. B kullanıcısı A kullanıcısına referans olduğunda, daha anlaşılır bir ifadeyle, A kullanıcısının arkadaşlık teklifini kabul ettiğinde veya görüşme talebine onay verdiğinde haberleşmeye izin verilir. Bu mekanizma insan faktöründen bağımsız yazılımsal bir mekanizmadır.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Bu mekanizma piyasada birçok uygulamada da kullanılan bir yöntemdir. Whatsapp, Blackberry Messenger, Hangouts, Hike, Kik, Line, Nimbuzz, Skype, Surespot, Telegram, Threema aynı özelliğe sahip bilindik uygulamalardır.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2. Senaryo: Programın kullanılabilmesi ve diğer kullanıcılarla iletişime geçilebilmesi için örgüt içinden belli kişi veya kişilerin kullanıcılara referans vermesi, aksi durumda programın kullanılamaz olması. (Örgütsel Referans)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İddialar kapsamında referanstan kastın örgüt içerisinden merkezi bir onay sürecinin olduğu da anlaşılmaktadır. Çünkü diğer senaryonun örgüt iddiasıyla herhangi bir ilişkisi bulunmamaktadır.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iddiaya da sunucunun kullanımdan kalkmış olması sebebiyle direkt cevap verilememektedir. Fakat mevcut verilerden yola çıkarak bir sonuca ulaşmak mümkündür.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Şöyle ki; bir programın kullanılabilmesi için bünyesinde böyle bir referans mekanizması barındırması, o programın bir örgüte ait, gizli bir program olduğu iddiasını delillendirebilecek bir durumdur. Dolayısıyla böylesine gizli, örgütsel bir programın, uygulama mağazalarına konarak tüm dünyaya ifşa edilmesi hayatın olağan akışına, akla ve mantığa aykırıdır.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Ayrıca hücre tipi yapılanmaya sahip olduğu iddia edilen bir örgüt için aynı zamanda böyle bir referans mekanizmasının iddia edilmesi birbirini çürütecek mahiyettedir. Çünkü her bir kullanıcının bu şekilde birden fazla kişinin referansına ihtiyaç duyması, örgüt elemanlarının kendi içlerinde deşifre olması demektir ki örgütün böyle bir yönteme başvuracağını düşünmek de akılcı değildir.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Kısaca; </w:t>
      </w:r>
      <w:r w:rsidR="003A0B56">
        <w:rPr>
          <w:rFonts w:ascii="Times New Roman" w:hAnsi="Times New Roman"/>
          <w:sz w:val="24"/>
          <w:szCs w:val="24"/>
        </w:rPr>
        <w:t>ByLock</w:t>
      </w:r>
      <w:r w:rsidRPr="001E7EF6">
        <w:rPr>
          <w:rFonts w:ascii="Times New Roman" w:hAnsi="Times New Roman"/>
          <w:sz w:val="24"/>
          <w:szCs w:val="24"/>
        </w:rPr>
        <w:t xml:space="preserve"> uygulamasında mevcut olduğu iddia edilen referans mekanizmasının mahiyeti hakkında net bir bilgiye ulaşmak mümkün değildir. Bununla beraber,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Uygulamayı kullandığı iddia edilen 200 bin üzerindeki kullanıcı sayısı,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Uygulamanın zaman içerisinde global mağazalarda yayında olması,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Örgütün hücre tipi yapılanmaya sahip olduğu iddiaları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Örgütsel referans mekanizmasına dair halen ekstra herhangi bir bilgi, belgenin olmaması </w:t>
      </w:r>
      <w:r w:rsidRPr="001E7EF6">
        <w:rPr>
          <w:rFonts w:ascii="Times New Roman" w:hAnsi="Times New Roman"/>
          <w:sz w:val="24"/>
          <w:szCs w:val="24"/>
        </w:rPr>
        <w:cr/>
      </w:r>
    </w:p>
    <w:p w:rsidR="003D167E" w:rsidRPr="001E7EF6" w:rsidRDefault="00560466" w:rsidP="00FC223A">
      <w:pPr>
        <w:spacing w:after="0" w:line="276" w:lineRule="auto"/>
        <w:rPr>
          <w:rFonts w:ascii="Times New Roman" w:hAnsi="Times New Roman"/>
          <w:sz w:val="24"/>
          <w:szCs w:val="24"/>
        </w:rPr>
      </w:pPr>
      <w:r>
        <w:rPr>
          <w:rFonts w:ascii="Times New Roman" w:hAnsi="Times New Roman"/>
          <w:sz w:val="24"/>
          <w:szCs w:val="24"/>
        </w:rPr>
        <w:t>İ</w:t>
      </w:r>
      <w:r w:rsidRPr="001E7EF6">
        <w:rPr>
          <w:rFonts w:ascii="Times New Roman" w:hAnsi="Times New Roman"/>
          <w:sz w:val="24"/>
          <w:szCs w:val="24"/>
        </w:rPr>
        <w:t>ddialarda</w:t>
      </w:r>
      <w:r w:rsidR="00212270" w:rsidRPr="001E7EF6">
        <w:rPr>
          <w:rFonts w:ascii="Times New Roman" w:hAnsi="Times New Roman"/>
          <w:sz w:val="24"/>
          <w:szCs w:val="24"/>
        </w:rPr>
        <w:t xml:space="preserve"> geçen referans yönteminin pazardaki birçok uygulama tarafından da kullanılan “Karşılıklı Katılım” mekanizması olduğunu ortaya koymaktadır.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ÖZEL KOD İLE ARKADAŞ EKLEME İDDİASI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kapsamdaki iddiaların haberleşme programlarının çalışma prensipleri hakkında bilgi eksikliğinden kaynaklandığı anlaşılmaktadır. İddialardan “kod” olarak tarif edilmeye çalışılan bilginin hesap bilgisinden (Kullanıcı-ID) başka bir bilgi olmadığı anlaşılmaktadır.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Her haberleşme programı kullanıcılarını tanımlayacağı “Kullanıcı-ID” olarak adlandırılan tekil bir bilgiye ihtiyaç duyar ve her programda istisnasız her kullanıcı birbirini “Kullanıcı-ID” ile ekler, çıkartır, “Kullanıcı-ID” üzerinden iletişim kurar.</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uygulamasında arkadaş eklemek için kod kullanıldığı iddialarının uygulamaların hesap yönetim mekanizmaları hakkında bilgi sahibi olunmamasından kaynaklandığı görülmektedir. Detayları verildiği üzere, iddialarda yer alan “kod” tabirinin Kullanıcı-ID olduğu anlaşılmaktadır. Kullanıcı-ID uygulamasının da piyasadaki diğer örneklerinden farklı olmadığı ortadadır.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Kullanıcılardan Cep Telefonu, Kimlik Numarası, E-Posta İstenmesi Gerekli midir?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Mağazalarda kullanıcılar telefon numarası veya e-posta vb. Kullanıcı-ID harici herhangi bir bilgi paylaşmaksızın kullanabilen birçok program mevcuttur. Threema, Wickr, Surespot, Nimbuzz, Cryptocat, Kik bunlardandır.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Kullanıcı-ID ile olarak T.C. Kimlik No kullanan veya kullanıcılarından ekstra bilgi olarak T.C. Kimlik No isteyen herhangi bir programla karşılaşılmamıştır.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PROGRAM REHBER EŞLEŞTİRMESİ YAPMADIĞI İDDİASI</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Uygulamanın bu çalışma prensiplerinin uygulamanın gizli ve örgüte özel olarak adlandırılması için yeterli olmadığı aşikardır. Kik ve nimbuzz gibi rehber birleştirme/eşleştirme özelliği olmayan ve on milyonlarca kullanıcısı olan programlar da mevcuttur.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Asimetrik şifreleme yeni ve </w:t>
      </w:r>
      <w:r w:rsidR="003A0B56">
        <w:rPr>
          <w:rFonts w:ascii="Times New Roman" w:hAnsi="Times New Roman"/>
          <w:sz w:val="24"/>
          <w:szCs w:val="24"/>
        </w:rPr>
        <w:t>ByLock</w:t>
      </w:r>
      <w:r w:rsidRPr="001E7EF6">
        <w:rPr>
          <w:rFonts w:ascii="Times New Roman" w:hAnsi="Times New Roman"/>
          <w:sz w:val="24"/>
          <w:szCs w:val="24"/>
        </w:rPr>
        <w:t xml:space="preserve">’a özel geliştirilmiş bir yöntem değildir.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1970’lerden beri bilinen bir yöntemdir ve günümüzde teknolojinin ve fiber internet altyapılarının yaygınlaşmasıyla çok yaygın bir uygulama alanı bulmaktadır. Whatsapp, Telegram, Signal, Facebook Messenger, Blackberry Messenger, Facetime, Cryptocat, Google Allo, iMessage, Line, Surespot, Threema, Viber, Wire vb. milyonlarca hatta milyarlarca kullanıcısı olan birçok mesajlaşma programında da E2EE şifreleme yani asimetrik şifreleme kullanılmaktadır. Telegram, Threema, Cyber dust mesajlaşma programları da </w:t>
      </w:r>
      <w:r w:rsidR="003A0B56">
        <w:rPr>
          <w:rFonts w:ascii="Times New Roman" w:hAnsi="Times New Roman"/>
          <w:sz w:val="24"/>
          <w:szCs w:val="24"/>
        </w:rPr>
        <w:t>ByLock</w:t>
      </w:r>
      <w:r w:rsidRPr="001E7EF6">
        <w:rPr>
          <w:rFonts w:ascii="Times New Roman" w:hAnsi="Times New Roman"/>
          <w:sz w:val="24"/>
          <w:szCs w:val="24"/>
        </w:rPr>
        <w:t>’la aynı şekilde 2048-bit RSA şifrelemesi kullanmaktadırlar.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KISACA;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r w:rsidR="003A0B56">
        <w:rPr>
          <w:rFonts w:ascii="Times New Roman" w:hAnsi="Times New Roman"/>
          <w:sz w:val="24"/>
          <w:szCs w:val="24"/>
        </w:rPr>
        <w:t>ByLock</w:t>
      </w:r>
      <w:r w:rsidRPr="001E7EF6">
        <w:rPr>
          <w:rFonts w:ascii="Times New Roman" w:hAnsi="Times New Roman"/>
          <w:sz w:val="24"/>
          <w:szCs w:val="24"/>
        </w:rPr>
        <w:t xml:space="preserve"> uygulamasında kullanılan açık ve gizli anahtarların günümüzde yaygın olarak kullanılan asimetrik şifreleme olarak bilinen standart şifreleme teknolojisi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Piyasada ve daha güçlü şifreleme kullanan uygulamaların bulunması,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Dünyanın en çok kullanılan mesajlaşma programlarında (whatsapp, Facebook Messenger, Google Allo vb.) farklı şifreleme teknolojileriyle yakın seviyede güçlü şifreleme sağlanıyor olması,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Aynı teknolojileri (RSA ve AES) kullanarak aynı seviyede şifreleme sağlayan yaygın olarak kullanılan programların (Telegram, Threema, cyber dust vb.) bulunması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Aynı teknolojileri (RSA ve AES) kullanarak </w:t>
      </w:r>
      <w:r w:rsidR="003A0B56">
        <w:rPr>
          <w:rFonts w:ascii="Times New Roman" w:hAnsi="Times New Roman"/>
          <w:sz w:val="24"/>
          <w:szCs w:val="24"/>
        </w:rPr>
        <w:t>ByLock</w:t>
      </w:r>
      <w:r w:rsidRPr="001E7EF6">
        <w:rPr>
          <w:rFonts w:ascii="Times New Roman" w:hAnsi="Times New Roman"/>
          <w:sz w:val="24"/>
          <w:szCs w:val="24"/>
        </w:rPr>
        <w:t xml:space="preserve">’tan daha yüksek seviyede şifreleme sağlayan programların bulunması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 NIST’e göre minimum 128-bit güvenlik sağlayan tüm şifreleme teknolojilerinin güvenli olması (bahsedilen tüm teknolojiler 128-bit ve üzeri seviyede güvenlik sağlamaktadır) </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uygulamasının çok özel ve gizli bir uygulama olmadığını; piyasada benzerleri olan standart seviyede bir uygulama olduğunu göstermektedir.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Şifreleme başlığı altında verilen tüm bilgiler ışığında </w:t>
      </w:r>
      <w:r w:rsidR="003A0B56">
        <w:rPr>
          <w:rFonts w:ascii="Times New Roman" w:hAnsi="Times New Roman"/>
          <w:sz w:val="24"/>
          <w:szCs w:val="24"/>
        </w:rPr>
        <w:t>ByLock</w:t>
      </w:r>
      <w:r w:rsidRPr="001E7EF6">
        <w:rPr>
          <w:rFonts w:ascii="Times New Roman" w:hAnsi="Times New Roman"/>
          <w:sz w:val="24"/>
          <w:szCs w:val="24"/>
        </w:rPr>
        <w:t xml:space="preserve"> uygulamasının piyasadaki benzerlerinden çok üst düzey bir güvenlik sağlamadığı hatta mevcut durumda piyasadaki birçok haberleşme programından DAHA DÜŞÜK SEVİYEDE güvenlik sağladığı rahatlıkla söylenebilir.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SSL sertifikalarının doğruluğu iki farklı kullanımı mevcuttur: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KENDİ KENDİNE İMZALANAN SSL SERTİFİKASI KULLANDIĞI İDDASI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Otorite imzalı SSL sertifikası </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Kendi kendine imzalanan (self signed) SSL sertifikası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Otorite imzalı SSL sertifikası; SSL sertifikasının dünya çapında sertifika onaylama hizmeti veren Globalsign, Comodo, Symantec, Go Daddy, DigiCert, VeriSign gibi sertifika otoriteleri tarafından onaylanan sertifika demektir.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Kendi kendine imzalanan SSL sertifikası; SSL sertifikasının uygulama geliştirici veya web sayfasının kendisi tarafından onaylanmasıdır.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Her iki durumun birbirine sertifikanın güvenliği, yani SSL bağlantısının güvenliği bakımından bir üstünlüğü bulunmamaktadır. Otorite imzalı sertifika kullanıcıya bağlandığı web sayfasının/uygulamanın doğruluğunu garanti etmektedir, ziyarete gitmek istenilen bir komşunun muhtardan kimliğinin doğrulatılması gibi. Elbette bu hizmetler ücreti karşılığında verilen hizmetlerdir.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SSL protokolü, açık anahtarlı asimetrik şifrelemeye dayanır. Bu altyapının en temel özelliklerinden biri de, online (çevrimiçi) çalışmaya ihtiyaç duymadan tamamen offline (çevrimdışı) olarak güvenlik kontrollerinin yapılabilmesidir. Sertifika otoritesi ile duyulan haberleşme ihtiyacı sadece, sertifikanın ilk satın alımı sırasında sertifikanın imzalanması noktasındaki haberleşmedir. Sertifika otoritesinden sadece sertifika dosyası alınır ve kullanılacak sunucuya dosya yüklenir. Sonraki tüm haberleşme, tamamen SSL otoritesinden bağımsız olarak gerçekleşir ve SSL otoritesine herhangi bir bilgi vs. gönderilmesine ihtiyaç bırakmaz. Zaten teknik olarak da sertifika otoritesinden alınan bir sertifika dosyası ile dış dünyaya herhangi bir veri aktarımı söz konusu olamaz. Dolayısıyla self-signed bir sertifika kullanımının bu bilgi sızıntısını engellemek için yapıldığı yorumu temelsiz ve konunun uzmanlarının iddia edeceği bir husus değildir. Bu kadar temel teknik bir konuda gerçeğe aykırı tespitler yapan bir ekibin, </w:t>
      </w:r>
      <w:r w:rsidRPr="001E7EF6">
        <w:rPr>
          <w:rFonts w:ascii="Times New Roman" w:hAnsi="Times New Roman"/>
          <w:sz w:val="24"/>
          <w:szCs w:val="24"/>
        </w:rPr>
        <w:lastRenderedPageBreak/>
        <w:t>dünyanın hiçbir büyük ülkesinin kıramadığı bir protokolü kırmayı becerdikleri iddia etmeleri iş bu raporun ciddiyeti konusunda şüpheleri beraberinde getirmiştir.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tarafından </w:t>
      </w:r>
      <w:r w:rsidR="003A0B56">
        <w:rPr>
          <w:rFonts w:ascii="Times New Roman" w:hAnsi="Times New Roman"/>
          <w:sz w:val="24"/>
          <w:szCs w:val="24"/>
        </w:rPr>
        <w:t>ByLock</w:t>
      </w:r>
      <w:r w:rsidRPr="001E7EF6">
        <w:rPr>
          <w:rFonts w:ascii="Times New Roman" w:hAnsi="Times New Roman"/>
          <w:sz w:val="24"/>
          <w:szCs w:val="24"/>
        </w:rPr>
        <w:t xml:space="preserve"> uygulamasına dair hazırlanan Bilgi Notu‘nun 55. Sayfasında uygulamanın otorite imzalı SSL sertifikası kullanmadığıyla ilgili olarak aşağıdaki tespit yapılmıştır.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w:t>
      </w:r>
      <w:r w:rsidR="003A0B56">
        <w:rPr>
          <w:rFonts w:ascii="Times New Roman" w:hAnsi="Times New Roman"/>
          <w:sz w:val="24"/>
          <w:szCs w:val="24"/>
        </w:rPr>
        <w:t>ByLock</w:t>
      </w:r>
      <w:r w:rsidRPr="001E7EF6">
        <w:rPr>
          <w:rFonts w:ascii="Times New Roman" w:hAnsi="Times New Roman"/>
          <w:sz w:val="24"/>
          <w:szCs w:val="24"/>
        </w:rPr>
        <w:t xml:space="preserve"> uygulamasında ise uygulama geliştiricisinin kullanıcılara ait birtakım bilgilerin sertifika otoritesine gitmesini istememesi nedeniyle ‘otorite imzalı SSL sertifikasını tercih etmediği değerlendirilmektedir. Uygulama geliştiricisinin sistem, işleyiş, kullanıcı güvenliği bakımından aldığı diğer önlemler de nazara alındığında, kullanıcılara ait haberleşme trafiğinin kendi uygulama sunucusu harici bir noktaya akışını engelleyen ilave bir önlemi olarak tasarladığı görülmektedir.”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Raporu yazan uzmanlar her fırsatta sistemin gizlilik fonksiyonlarını mümkün olduğunca abartmaya çalıştıkları gözlemlenmektedir. Bir uygulama otorite imzalı SSL sertifikası kullandığında söz konusu otorite ile ilişkisi kendi gizli anahtarının otorite tarafından imzalanması ile sınırlıdır. Yani, uygulamaya erişen ağ trafiği, uygulama otorite imzalı SSL kullansa dahi, sertifika otoritesine gitmez. Trafik sadece uygulama sunucusu ile bu sunucuya erişmeye çalışan kullanıcılar arasında gidip gelir.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Şimdiye kadar verilen;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Apple mağazada Nisan 2014 ile Eylül 2014 tarihleri arasında;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GooglePlay mağazada ise 11 Nisan 2014 ile 3 Nisan 2016 tarihleri arasında yayında kalmış olması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600 bin civarında sadece mağazalardan indirilme sayısı, </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bilinirliği konusundaki tartışmaları noktalamaktadır. Zira uygulamanın uluslararası mağazalarda yayınlanmış olması herkese açık bir uygulama olduğunu ve örgütsel “gizli” bir uygulama olduğu yönündeki tüm iddiaları çürütmektedir.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Bununla beraber, </w:t>
      </w:r>
      <w:r w:rsidR="003A0B56">
        <w:rPr>
          <w:rFonts w:ascii="Times New Roman" w:hAnsi="Times New Roman"/>
          <w:sz w:val="24"/>
          <w:szCs w:val="24"/>
        </w:rPr>
        <w:t>ByLock</w:t>
      </w:r>
      <w:r w:rsidRPr="001E7EF6">
        <w:rPr>
          <w:rFonts w:ascii="Times New Roman" w:hAnsi="Times New Roman"/>
          <w:sz w:val="24"/>
          <w:szCs w:val="24"/>
        </w:rPr>
        <w:t xml:space="preserve"> uygulamasının 2015 yılından itibaren Türkiye’de yazılı ve görsel medyada hakkında haberler yapılan bir uygulama olması da 15 Temmuz Darbe girişiminden önce kimsenin bilmediği iddialarıyla tezat oluşturan diğer bir husustur.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PROGRAM KULLANICILARININ PAROLA DAVRANIŞLARI</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Günümüz teknolojilerini göz önünde bulundurarak, konunun uzmanları tarafından da güvenli bir parolanın en az 8 haneli olması, harf, rakam ve simge içermesi asgari özellikler olarak </w:t>
      </w:r>
      <w:r w:rsidRPr="001E7EF6">
        <w:rPr>
          <w:rFonts w:ascii="Times New Roman" w:hAnsi="Times New Roman"/>
          <w:sz w:val="24"/>
          <w:szCs w:val="24"/>
        </w:rPr>
        <w:lastRenderedPageBreak/>
        <w:t>belirtilmektedir. İdeal bir şifrenin de en az 14 karakterden oluşması gerektiği ifade edilmektedir.</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Kısacası, </w:t>
      </w:r>
      <w:r w:rsidR="003A0B56">
        <w:rPr>
          <w:rFonts w:ascii="Times New Roman" w:hAnsi="Times New Roman"/>
          <w:sz w:val="24"/>
          <w:szCs w:val="24"/>
        </w:rPr>
        <w:t>ByLock</w:t>
      </w:r>
      <w:r w:rsidRPr="001E7EF6">
        <w:rPr>
          <w:rFonts w:ascii="Times New Roman" w:hAnsi="Times New Roman"/>
          <w:sz w:val="24"/>
          <w:szCs w:val="24"/>
        </w:rPr>
        <w:t xml:space="preserve"> kullanıcılarının parola uzunluklarının kendilerini gizlemeye ve haberleşmelerini saklamaya yönelik olduğu iddialarının mesnetsiz olduğu ortadadır. Zira yukarıda bahsedilen gerekçelerle; kişisel verilerini, haberleşme içeriklerini koruma amacında olan her kullanıcı hayatın olağan akışı içerisinde, kendi güvenlik önlemini alması ve kendince güvenli gördüğü, kullandığı programın izin verdiği çerçevede de istediği parolayı oluşturması kullanıcının en doğal hakkı olduğu gibi, parola uzunluğu veya türünden art niyet aramak da anlamsız ve zorlama bir tavırdır.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Programın GooglePlay ve Apple Mağaza Geçmişlerine dair veriler ışığında;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GooglePlay mağazasında 11 Nisan 2014 ile 3 Nisan 2016 tarihleri arası yayında kaldığı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Apple mağazasında 2014 Nisan ile Eylül ayları arasında yayında kaldığı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Apple Mağazasında 12 ülkede ilk 100, 47 ülkede ilk 500 uygulama arasına girdiği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GooglePlay mağazada 5 ülkede ilk 100, 41 ülkede ilk 500 uygulama arasına girdiği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David Keynes ile yapılan röportajda geçen bilgilerin internetteki diğer açık kaynak verilerle teyit edilebilir ve doğru olduğu </w:t>
      </w:r>
      <w:r w:rsidRPr="001E7EF6">
        <w:rPr>
          <w:rFonts w:ascii="Times New Roman" w:hAnsi="Times New Roman"/>
          <w:sz w:val="24"/>
          <w:szCs w:val="24"/>
        </w:rPr>
        <w:cr/>
      </w:r>
      <w:r w:rsidRPr="001E7EF6">
        <w:rPr>
          <w:rFonts w:ascii="Times New Roman" w:hAnsi="Times New Roman"/>
          <w:sz w:val="24"/>
          <w:szCs w:val="24"/>
        </w:rPr>
        <w:t xml:space="preserve"> Uygulama sunucusunun 1 Mart 2016 tarihinden önce kullanımdan kaldırıldığı </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Halen bile farklı internet sitelerinden uygulamanın yükleme dosyasının indirilebilir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Uygulama kullanıcılarının milliyetleri ve profilleri bakımından;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Uygulamanın hizmet verdiği dönemde dünyanın farklı bölgelerinden kullanıcıları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Farklı dünya görüşüne sahip kişiler tarafından kullanılmış olduğu, bunlar arasında en dikkat çeken ismin BM Uluslararası Ceza Mahkemeleri Hakimi Aydın Sefa Akay ve farklı siyasi partilerden milletvekilleri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Uygulamanın teknik kabiliyetleri ve kullanıcılarına sunduğu özellikler bakımından, uygulamada bulunduğu iddia edilen;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Kendi kendini imha eden medya/mesaj özelliği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Kullanıcılarının birbirlerini sadece ID üzerinden arayıp, ekleyebilmesi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 Uygulamanın kullanıcılarından cep telefonu, kimlik numarası, e-posta adresi istenmemesi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Rehber eşleştirme özelliğinin olmaması </w:t>
      </w:r>
      <w:r w:rsidRPr="001E7EF6">
        <w:rPr>
          <w:rFonts w:ascii="Times New Roman" w:hAnsi="Times New Roman"/>
          <w:sz w:val="24"/>
          <w:szCs w:val="24"/>
        </w:rPr>
        <w:cr/>
      </w:r>
    </w:p>
    <w:p w:rsidR="003D167E" w:rsidRPr="001E7EF6" w:rsidRDefault="00560466" w:rsidP="00FC223A">
      <w:pPr>
        <w:spacing w:after="0" w:line="276" w:lineRule="auto"/>
        <w:rPr>
          <w:rFonts w:ascii="Times New Roman" w:hAnsi="Times New Roman"/>
          <w:sz w:val="24"/>
          <w:szCs w:val="24"/>
        </w:rPr>
      </w:pPr>
      <w:r w:rsidRPr="001E7EF6">
        <w:rPr>
          <w:rFonts w:ascii="Times New Roman" w:hAnsi="Times New Roman"/>
          <w:sz w:val="24"/>
          <w:szCs w:val="24"/>
        </w:rPr>
        <w:t>Özellikleriyle</w:t>
      </w:r>
      <w:r w:rsidR="00212270" w:rsidRPr="001E7EF6">
        <w:rPr>
          <w:rFonts w:ascii="Times New Roman" w:hAnsi="Times New Roman"/>
          <w:sz w:val="24"/>
          <w:szCs w:val="24"/>
        </w:rPr>
        <w:t xml:space="preserve"> piyasada benzer uygulamalarda da karşılaşıldığı; </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Uygulamanın şifreleme algoritmaları bakımından;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Kullanmış olduğu şifreleme algoritmasının standart asimetrik şifreleme algoritması olduğu ve birçok uygulama tarafından da kullanılan bir algoritma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Gizli ve açık 2 farklı anahtar kullanımı, 2048 bit RSA asimetrik şifreleme ve 256 bit AES şifreleme teknolojilerinin benzer uygulamalarda da kullanıldığı,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Güvenlik seviyesi bakımından 128 bit ve üzeri güvenlik sağlayan tüm şifrelemelerin otoritelerce güvenli kabul edildiği; bu bakımdan tüm uygulamaların güvenli sayıldığı, </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Uygulamanın sağlamış olduğu güvenlik seviyesinden daha düşük ve daha yüksek seviyede güvenlik sağlayan uygulamaların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EFF kriterleri bakımından uygulamadan daha güvenli programların bulunduğu ve dünya çapında bilinen ve milyarlarca kullanıcısı olan bazı programların daha güvenli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Kendi kendine imzalanan SSL sertifikası kullanımının makul sebepleri olduğu ve benzer uygulamalarının mevcut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Program kodlarının bulanıklaştırılması hususunun emeğin korunması bakımından makul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Programın 15 Temmuz darbe girişimi öncesinde de dijital dünyada çok olmasa da bilindiği, Türkiye medyasında da 15 Temmuz öncesi programla ilgili haberler yapıldığı,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Program kullanıcılarının parola uzunluklarının günümüz güvenli parola kriterleriyle örtüşenlerini olduğu gibi, bu kriterleri sağlamayan uzunluklara sahip de kayda değer kullanıcı sayısının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UYGULAMANIN 15 TEMMUZ DARBE GİRİŞİMİNDE KULLANILDIĞI İDDİASI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 sunucusunun kullanımdan kalkması nedeniyle 2016 Mart ayından sonra programın 15 Temmuz Darbe girişiminde kullanılmasının teknik olarak mümkün olmadığı </w:t>
      </w:r>
      <w:r w:rsidRPr="001E7EF6">
        <w:rPr>
          <w:rFonts w:ascii="Times New Roman" w:hAnsi="Times New Roman"/>
          <w:sz w:val="24"/>
          <w:szCs w:val="24"/>
        </w:rPr>
        <w:cr/>
      </w:r>
    </w:p>
    <w:p w:rsidR="00560466" w:rsidRDefault="00560466" w:rsidP="00FC223A">
      <w:pPr>
        <w:spacing w:after="0" w:line="276" w:lineRule="auto"/>
        <w:rPr>
          <w:rFonts w:ascii="Times New Roman" w:hAnsi="Times New Roman"/>
          <w:sz w:val="24"/>
          <w:szCs w:val="24"/>
        </w:rPr>
      </w:pPr>
      <w:r w:rsidRPr="001E7EF6">
        <w:rPr>
          <w:rFonts w:ascii="Times New Roman" w:hAnsi="Times New Roman"/>
          <w:sz w:val="24"/>
          <w:szCs w:val="24"/>
        </w:rPr>
        <w:t>Hususları</w:t>
      </w:r>
      <w:r w:rsidR="00212270" w:rsidRPr="001E7EF6">
        <w:rPr>
          <w:rFonts w:ascii="Times New Roman" w:hAnsi="Times New Roman"/>
          <w:sz w:val="24"/>
          <w:szCs w:val="24"/>
        </w:rPr>
        <w:t xml:space="preserve"> tespit edilmiştir. </w:t>
      </w:r>
      <w:r w:rsidR="00212270" w:rsidRPr="001E7EF6">
        <w:rPr>
          <w:rFonts w:ascii="Times New Roman" w:hAnsi="Times New Roman"/>
          <w:sz w:val="24"/>
          <w:szCs w:val="24"/>
        </w:rPr>
        <w:cr/>
      </w:r>
    </w:p>
    <w:p w:rsidR="00560466" w:rsidRDefault="003A0B56" w:rsidP="00FC223A">
      <w:pPr>
        <w:spacing w:after="0" w:line="276" w:lineRule="auto"/>
        <w:rPr>
          <w:rFonts w:ascii="Times New Roman" w:hAnsi="Times New Roman"/>
          <w:sz w:val="24"/>
          <w:szCs w:val="24"/>
        </w:rPr>
      </w:pPr>
      <w:r>
        <w:rPr>
          <w:rFonts w:ascii="Times New Roman" w:hAnsi="Times New Roman"/>
          <w:sz w:val="24"/>
          <w:szCs w:val="24"/>
        </w:rPr>
        <w:lastRenderedPageBreak/>
        <w:t>ByLock</w:t>
      </w:r>
      <w:r w:rsidR="00212270" w:rsidRPr="001E7EF6">
        <w:rPr>
          <w:rFonts w:ascii="Times New Roman" w:hAnsi="Times New Roman"/>
          <w:sz w:val="24"/>
          <w:szCs w:val="24"/>
        </w:rPr>
        <w:t xml:space="preserve"> Uygulamasının Sadece İddia Edilen Örgüt Tarafından Kullanıldığı Hükmüne Nasıl Varılmıştır?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Fox-IT şirketi MİT raporu hakkında analizlerini bilimsel verilere gore yaparak ulaştığı sonucu raporunda yer vermiştir. Fox-IT şirketinin hazırladığı rapora gore;</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w:t>
      </w:r>
      <w:r w:rsidR="003A0B56">
        <w:rPr>
          <w:rFonts w:ascii="Times New Roman" w:hAnsi="Times New Roman"/>
          <w:sz w:val="24"/>
          <w:szCs w:val="24"/>
        </w:rPr>
        <w:t>ByLock</w:t>
      </w:r>
      <w:r w:rsidRPr="001E7EF6">
        <w:rPr>
          <w:rFonts w:ascii="Times New Roman" w:hAnsi="Times New Roman"/>
          <w:sz w:val="24"/>
          <w:szCs w:val="24"/>
        </w:rPr>
        <w:t xml:space="preserve"> uygulamasının sadece iddia edilen grup tarafından kullanıldığı hükmüne aşağıdaki bulgulara dayalı olarak varmıştır: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1. </w:t>
      </w:r>
      <w:r w:rsidR="003A0B56">
        <w:rPr>
          <w:rFonts w:ascii="Times New Roman" w:hAnsi="Times New Roman"/>
          <w:sz w:val="24"/>
          <w:szCs w:val="24"/>
        </w:rPr>
        <w:t>ByLock</w:t>
      </w:r>
      <w:r w:rsidRPr="001E7EF6">
        <w:rPr>
          <w:rFonts w:ascii="Times New Roman" w:hAnsi="Times New Roman"/>
          <w:sz w:val="24"/>
          <w:szCs w:val="24"/>
        </w:rPr>
        <w:t xml:space="preserve"> uygulaması, her mesajın bir kripto anahtarı ile gönderilmesine izin veren güçlü bir şifreleme sistemi kullanarak internet üzerinden iletişim kurmak üzere tasarlanmıştır. MİT'in mesajlarda gerçek kripto grafik anahtarının kendisini göndermek yerine, mesajların bir şifreleme anahtarı kullanarak şifrelenebileceğini ifade etmeye çalışmıştır.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2. MİT, </w:t>
      </w:r>
      <w:r w:rsidR="003A0B56">
        <w:rPr>
          <w:rFonts w:ascii="Times New Roman" w:hAnsi="Times New Roman"/>
          <w:sz w:val="24"/>
          <w:szCs w:val="24"/>
        </w:rPr>
        <w:t>ByLock</w:t>
      </w:r>
      <w:r w:rsidRPr="001E7EF6">
        <w:rPr>
          <w:rFonts w:ascii="Times New Roman" w:hAnsi="Times New Roman"/>
          <w:sz w:val="24"/>
          <w:szCs w:val="24"/>
        </w:rPr>
        <w:t>'un, küresel bir uygulama görüntüsü altında münhasıran iddia edilen  örgütün mensuplarının kullanımına sunulduğu sonucuna varmıştır. Listelenen argümanlardan bazıları şöyledir:</w:t>
      </w:r>
      <w:r w:rsidRPr="001E7EF6">
        <w:rPr>
          <w:rFonts w:ascii="Times New Roman" w:hAnsi="Times New Roman"/>
          <w:sz w:val="24"/>
          <w:szCs w:val="24"/>
        </w:rPr>
        <w:cr/>
        <w:t>- Yönetici, Türkiye menşeli IP adreslerini engellemiştir.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Kullanıcıların kimliklerini gizlemek için VPN kullanmaya zorlanmıştır.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Google'da "</w:t>
      </w:r>
      <w:r w:rsidR="003A0B56">
        <w:rPr>
          <w:rFonts w:ascii="Times New Roman" w:hAnsi="Times New Roman"/>
          <w:sz w:val="24"/>
          <w:szCs w:val="24"/>
        </w:rPr>
        <w:t>ByLock</w:t>
      </w:r>
      <w:r w:rsidRPr="001E7EF6">
        <w:rPr>
          <w:rFonts w:ascii="Times New Roman" w:hAnsi="Times New Roman"/>
          <w:sz w:val="24"/>
          <w:szCs w:val="24"/>
        </w:rPr>
        <w:t>" arama terimi için hemen hemen tüm aramalar Türkiye'den yapılmıştır ve Türk IP adreslerinden uygulamaya ulaşım engellendiği tarihten itibaren "</w:t>
      </w:r>
      <w:r w:rsidR="003A0B56">
        <w:rPr>
          <w:rFonts w:ascii="Times New Roman" w:hAnsi="Times New Roman"/>
          <w:sz w:val="24"/>
          <w:szCs w:val="24"/>
        </w:rPr>
        <w:t>ByLock</w:t>
      </w:r>
      <w:r w:rsidRPr="001E7EF6">
        <w:rPr>
          <w:rFonts w:ascii="Times New Roman" w:hAnsi="Times New Roman"/>
          <w:sz w:val="24"/>
          <w:szCs w:val="24"/>
        </w:rPr>
        <w:t>" arama teriminde önemli bir artış yaşanmıştır.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r w:rsidR="003A0B56">
        <w:rPr>
          <w:rFonts w:ascii="Times New Roman" w:hAnsi="Times New Roman"/>
          <w:sz w:val="24"/>
          <w:szCs w:val="24"/>
        </w:rPr>
        <w:t>ByLock</w:t>
      </w:r>
      <w:r w:rsidRPr="001E7EF6">
        <w:rPr>
          <w:rFonts w:ascii="Times New Roman" w:hAnsi="Times New Roman"/>
          <w:sz w:val="24"/>
          <w:szCs w:val="24"/>
        </w:rPr>
        <w:t>'la ilgili yayınlar çoğunlukla sahte ve içeriğinin iddia edilen örgütün lehine olduğu hesaplar aracılığıyla gönderilmiştir.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- 15 Temmuz 2016'daki darbe girişiminden önce </w:t>
      </w:r>
      <w:r w:rsidR="003A0B56">
        <w:rPr>
          <w:rFonts w:ascii="Times New Roman" w:hAnsi="Times New Roman"/>
          <w:sz w:val="24"/>
          <w:szCs w:val="24"/>
        </w:rPr>
        <w:t>ByLock</w:t>
      </w:r>
      <w:r w:rsidRPr="001E7EF6">
        <w:rPr>
          <w:rFonts w:ascii="Times New Roman" w:hAnsi="Times New Roman"/>
          <w:sz w:val="24"/>
          <w:szCs w:val="24"/>
        </w:rPr>
        <w:t xml:space="preserve"> uygulaması Türk kamuoyunda veya Türkiye dışında bilinmemektedir.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3. Kullanıcı kimliği ve iletişimi için en üst düzey güvenlik seviyesini sağlamak, </w:t>
      </w:r>
      <w:r w:rsidR="003A0B56">
        <w:rPr>
          <w:rFonts w:ascii="Times New Roman" w:hAnsi="Times New Roman"/>
          <w:sz w:val="24"/>
          <w:szCs w:val="24"/>
        </w:rPr>
        <w:t>ByLock</w:t>
      </w:r>
      <w:r w:rsidRPr="001E7EF6">
        <w:rPr>
          <w:rFonts w:ascii="Times New Roman" w:hAnsi="Times New Roman"/>
          <w:sz w:val="24"/>
          <w:szCs w:val="24"/>
        </w:rPr>
        <w:t xml:space="preserve"> uygulamasının bir amacı olmuştur. Başvuru işlemi sırasında kişisel bilgi gerektirmemesinin ve bir doğrulama sistemi bulunmamasının nedeni de anonimliği sağlamaktır.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4. Uygulama geliştiricisi, doğrulanmış SSL sertifikaları yerine kendisinin oluşturup imzaladığı bir SSL sertifikasını kullanmıştır. MİT, burada gözlem ve geliştiricinin niyetleri üzerinden sonuçlara varmaya devam etmektedir. MİT, geliştiricinin kendine ait olmayan sunuculara bilgi akışını engellemek için kendisinin oluşturup imzaladığı bir sertifikanın seçildiğini ifade etmektedir.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5. Başka bir kayıtlı kullanıcıyla iletişim kurabilmek için, her iki taraf karşılıklı olarak birbirinin kullanıcı adı ve kodunu eklemelidir. Bu nedenle, uygulamanın "hücre yapılanmasına" uygun iletişimi sağlayacak şekilde tasarlandığı kabul etmektedir.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6. Uygulama tüm örgütsel iletişim ihtiyaçlarını karşılamaktadır ve uygulama yöneticisi tarafından kontrol edilerek denetlenmektedir.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7. Manuel müdahale olmaksızın belirli bir süre sonra mesajların cihazdan otomatik olarak silinmesi, sistemin cihazın yasal bir şekilde el konulması durumunda iletişim verisine ve ayrıntılara erişimi engelleyecek şekilde tasarlandığını göstermektedir.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8. MİT, aşağıdaki gözlemlere dayanarak kullanıcıların kimliğini gizleme niyetinde olduğu çıkarımını yapmaktadır:</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Kullanıcılar uzun şifreler oluşturmaktadır.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-Kullanıcılar, uygulamayı Android Market veya Apple Appstore yerine APK sitelerinden indirmektedir.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Kullanıcılar kayıt sırasında gerçek adlarını kullanıcı kimliği olarak kullanmamışlardır.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-Kullanıcılar iletişimlerinde gerçek kimlikler yerine kurumlar arası kod adlarını kullanmışlardır.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-MİT, şifresi çözülmüş mesajların içeriğinin 'neredeyse hepsi' nin, iddia edilen  örgüt ile ilgili olduğu iddia edilen iletişim ve etkinliklerden oluştuğunu ve kuruluşun jargonuyla eşleştirildiğini belirtmektedir.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9. İddia edilen örgüt tarafından yürütüldüğü iddia edilen 15 Temmuz 2016 darbe girişimi sonrasında tutuklanan örgüt üyeleri, </w:t>
      </w:r>
      <w:r w:rsidR="003A0B56">
        <w:rPr>
          <w:rFonts w:ascii="Times New Roman" w:hAnsi="Times New Roman"/>
          <w:sz w:val="24"/>
          <w:szCs w:val="24"/>
        </w:rPr>
        <w:t>ByLock</w:t>
      </w:r>
      <w:r w:rsidRPr="001E7EF6">
        <w:rPr>
          <w:rFonts w:ascii="Times New Roman" w:hAnsi="Times New Roman"/>
          <w:sz w:val="24"/>
          <w:szCs w:val="24"/>
        </w:rPr>
        <w:t>'un sözde iddia edilen örgüt üyeleri tarafından örgüt içi bir iletişim aracı olarak kullanıldığını belirtmişlerdir.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Yukarıdakilere dayanarak MİT, </w:t>
      </w:r>
      <w:r w:rsidR="003A0B56">
        <w:rPr>
          <w:rFonts w:ascii="Times New Roman" w:hAnsi="Times New Roman"/>
          <w:sz w:val="24"/>
          <w:szCs w:val="24"/>
        </w:rPr>
        <w:t>ByLock</w:t>
      </w:r>
      <w:r w:rsidRPr="001E7EF6">
        <w:rPr>
          <w:rFonts w:ascii="Times New Roman" w:hAnsi="Times New Roman"/>
          <w:sz w:val="24"/>
          <w:szCs w:val="24"/>
        </w:rPr>
        <w:t>'un sözde terör örgütü'nün üyelerine münhasır kullanımına sunulduğu sonucuna varmaktadır.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İfade Edilen Bulgular ve Varılan Sonuçlara İlişkin  Fox-IT şirketi bu iddiaları değerlendirmiş, varılan hükmün yukarıda belirtilen MİT bulguları tarafından oluşturulamayacağı görüşündedir. MİT in iddia ettiği her bir argüman Fox-IT şirketi tarafından doğruluk, kesinlik ve sağlamlık açılarından analiz edilmiştir.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Güçlü şifreleme.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MİT, </w:t>
      </w:r>
      <w:r w:rsidR="003A0B56">
        <w:rPr>
          <w:rFonts w:ascii="Times New Roman" w:hAnsi="Times New Roman"/>
          <w:sz w:val="24"/>
          <w:szCs w:val="24"/>
        </w:rPr>
        <w:t>ByLock</w:t>
      </w:r>
      <w:r w:rsidRPr="001E7EF6">
        <w:rPr>
          <w:rFonts w:ascii="Times New Roman" w:hAnsi="Times New Roman"/>
          <w:sz w:val="24"/>
          <w:szCs w:val="24"/>
        </w:rPr>
        <w:t xml:space="preserve"> uygulamasının güçlü bir şifreleme algoritması kullandığını belirtmektedir. Fox-IT </w:t>
      </w:r>
      <w:r w:rsidR="00560466" w:rsidRPr="001E7EF6">
        <w:rPr>
          <w:rFonts w:ascii="Times New Roman" w:hAnsi="Times New Roman"/>
          <w:sz w:val="24"/>
          <w:szCs w:val="24"/>
        </w:rPr>
        <w:t>şirketi, ByLock</w:t>
      </w:r>
      <w:r w:rsidRPr="001E7EF6">
        <w:rPr>
          <w:rFonts w:ascii="Times New Roman" w:hAnsi="Times New Roman"/>
          <w:sz w:val="24"/>
          <w:szCs w:val="24"/>
        </w:rPr>
        <w:t xml:space="preserve"> şifrelemesini bilinen diğer sohbet uygulamalarından daha güçlü görmemektedir. Son yıllarda iletişimde kriptografi kullanımı yaygın bir uygulama halini almıştır. WhatsApp ve Facebook gibi kitleler için sohbet uygulamaları, iletişimi güvenli hale getirmek için gelişmiş şifreleme protokollerini içeren Sinyal Protokolünü kullanmaktadır. </w:t>
      </w:r>
      <w:r w:rsidR="003A0B56">
        <w:rPr>
          <w:rFonts w:ascii="Times New Roman" w:hAnsi="Times New Roman"/>
          <w:sz w:val="24"/>
          <w:szCs w:val="24"/>
        </w:rPr>
        <w:t>ByLock</w:t>
      </w:r>
      <w:r w:rsidRPr="001E7EF6">
        <w:rPr>
          <w:rFonts w:ascii="Times New Roman" w:hAnsi="Times New Roman"/>
          <w:sz w:val="24"/>
          <w:szCs w:val="24"/>
        </w:rPr>
        <w:t xml:space="preserve"> uygulamasında kullanılan şifreleme, var olan Java Uygulama Programlama Ara yüzleri (API) kullanılarak kolayca elde edilebilir. </w:t>
      </w:r>
      <w:r w:rsidR="003A0B56">
        <w:rPr>
          <w:rFonts w:ascii="Times New Roman" w:hAnsi="Times New Roman"/>
          <w:sz w:val="24"/>
          <w:szCs w:val="24"/>
        </w:rPr>
        <w:t>ByLock</w:t>
      </w:r>
      <w:r w:rsidRPr="001E7EF6">
        <w:rPr>
          <w:rFonts w:ascii="Times New Roman" w:hAnsi="Times New Roman"/>
          <w:sz w:val="24"/>
          <w:szCs w:val="24"/>
        </w:rPr>
        <w:t xml:space="preserve">, uygulamanın kullanıcıları arasında şifrelenmiş iletişim sağlamak için standart ve açık Java kütüphanelerini kullanmıştır. Kullanılan kütüphaneler java.security ve javax.crypto'de  bulunmaktadır ve iyi belgelenmiştir. Diğer uygulamalara nazaran </w:t>
      </w:r>
      <w:r w:rsidR="003A0B56">
        <w:rPr>
          <w:rFonts w:ascii="Times New Roman" w:hAnsi="Times New Roman"/>
          <w:sz w:val="24"/>
          <w:szCs w:val="24"/>
        </w:rPr>
        <w:t>ByLock</w:t>
      </w:r>
      <w:r w:rsidRPr="001E7EF6">
        <w:rPr>
          <w:rFonts w:ascii="Times New Roman" w:hAnsi="Times New Roman"/>
          <w:sz w:val="24"/>
          <w:szCs w:val="24"/>
        </w:rPr>
        <w:t xml:space="preserve"> un şifrelemesi daha güçlü değildir.</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Genel uygulamayı gizleme.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Bu paragrafta belirtilen sonuç, MİT raporu Bölüm 3.3 ve 3.5'teki bulgulara dayanmaktadır. Fox-IT şirketi, MİT raporundaki bulguların kanıtlarla desteklenmediğini, şüpheli veya yanlış olduğunu göstermiştir. Bu bulgular olmaksızın, ilgili sonuca ulaşılamamaktadır.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Güvenlik ve anonimliğin hedeflenmesi.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Fox-IT şirketi, </w:t>
      </w:r>
      <w:r w:rsidR="003A0B56">
        <w:rPr>
          <w:rFonts w:ascii="Times New Roman" w:hAnsi="Times New Roman"/>
          <w:sz w:val="24"/>
          <w:szCs w:val="24"/>
        </w:rPr>
        <w:t>ByLock</w:t>
      </w:r>
      <w:r w:rsidRPr="001E7EF6">
        <w:rPr>
          <w:rFonts w:ascii="Times New Roman" w:hAnsi="Times New Roman"/>
          <w:sz w:val="24"/>
          <w:szCs w:val="24"/>
        </w:rPr>
        <w:t xml:space="preserve"> uygulamasının adsız kullanılmasına izin veren güvenli bir iletişim uygulaması oluşturma konusuna odaklanmış olmasının muhtemel olduğunu düşünmektedir. Gizliliğin çok önemli olduğu bir dünyada, Fox-IT şirketi, </w:t>
      </w:r>
      <w:r w:rsidR="003A0B56">
        <w:rPr>
          <w:rFonts w:ascii="Times New Roman" w:hAnsi="Times New Roman"/>
          <w:sz w:val="24"/>
          <w:szCs w:val="24"/>
        </w:rPr>
        <w:t>ByLock</w:t>
      </w:r>
      <w:r w:rsidRPr="001E7EF6">
        <w:rPr>
          <w:rFonts w:ascii="Times New Roman" w:hAnsi="Times New Roman"/>
          <w:sz w:val="24"/>
          <w:szCs w:val="24"/>
        </w:rPr>
        <w:t xml:space="preserve"> uygulamasının gizliliğin amaçlanmasının yasadışı faaliyetlerde kullanılması için bir maksat taşımadığı görüşündedir. Benzer amaçlara sahip çok sayıda iyi bilinen ücretsiz uygulamalar vardır. Örneğin, TOR project , internette gizliliği ve güvenliği artıran tanınmış bir anonim tarayıcıdır. Gazeteciler yanı sıra devletin IP adreslerini terk etmeden web sitelerini denetlemek için ABD Deniz Kuvvetleri de TOR'u </w:t>
      </w:r>
      <w:r w:rsidR="00084F69" w:rsidRPr="001E7EF6">
        <w:rPr>
          <w:rFonts w:ascii="Times New Roman" w:hAnsi="Times New Roman"/>
          <w:sz w:val="24"/>
          <w:szCs w:val="24"/>
        </w:rPr>
        <w:t>kullanmaktadırlar.</w:t>
      </w:r>
      <w:r w:rsidRPr="001E7EF6">
        <w:rPr>
          <w:rFonts w:ascii="Times New Roman" w:hAnsi="Times New Roman"/>
          <w:sz w:val="24"/>
          <w:szCs w:val="24"/>
        </w:rPr>
        <w:t xml:space="preserve"> </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Kendisinin oluşturup imzaladığı sertifika.</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raporunun, bu konuda </w:t>
      </w:r>
      <w:r w:rsidR="003A0B56">
        <w:rPr>
          <w:rFonts w:ascii="Times New Roman" w:hAnsi="Times New Roman"/>
          <w:sz w:val="24"/>
          <w:szCs w:val="24"/>
        </w:rPr>
        <w:t>ByLock</w:t>
      </w:r>
      <w:r w:rsidRPr="001E7EF6">
        <w:rPr>
          <w:rFonts w:ascii="Times New Roman" w:hAnsi="Times New Roman"/>
          <w:sz w:val="24"/>
          <w:szCs w:val="24"/>
        </w:rPr>
        <w:t xml:space="preserve"> sunucularındaki (HTTPS için) SSL sertifikalarını mı yoksa </w:t>
      </w:r>
      <w:r w:rsidR="003A0B56">
        <w:rPr>
          <w:rFonts w:ascii="Times New Roman" w:hAnsi="Times New Roman"/>
          <w:sz w:val="24"/>
          <w:szCs w:val="24"/>
        </w:rPr>
        <w:t>ByLock</w:t>
      </w:r>
      <w:r w:rsidRPr="001E7EF6">
        <w:rPr>
          <w:rFonts w:ascii="Times New Roman" w:hAnsi="Times New Roman"/>
          <w:sz w:val="24"/>
          <w:szCs w:val="24"/>
        </w:rPr>
        <w:t xml:space="preserve"> uygulaması içerisindeki SSL sertifikalarını mı kastettiği bilinmemektedir. Her iki durumda da, SSL sertifikalarının kimin tarafından imzalandığı MİT raporunun                                                                                        belirttiği gibi "bilgi akışını" etkilemez. SSL sertifikasının HTTPS için olması durumunda, bir otoritenin imzaladığı sertifika, sertifikayı imzalayan otoritenin veriye ulaşmasına izin vermemektedir. Çünkü oluşturulan özel anahtar otorite ile paylaşılmamaktadır. Bu noktada MİT tarafından yürütülen mantık çok net değildir ve MİT raporunun açık anahtar altyapısı ve SSL sertifikaları hakkında yanlış bilgiye sahip olduğunu düşündürmektedir.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Fox-IT şirketi,</w:t>
      </w:r>
      <w:r w:rsidR="003A0B56">
        <w:rPr>
          <w:rFonts w:ascii="Times New Roman" w:hAnsi="Times New Roman"/>
          <w:sz w:val="24"/>
          <w:szCs w:val="24"/>
        </w:rPr>
        <w:t>ByLock</w:t>
      </w:r>
      <w:r w:rsidRPr="001E7EF6">
        <w:rPr>
          <w:rFonts w:ascii="Times New Roman" w:hAnsi="Times New Roman"/>
          <w:sz w:val="24"/>
          <w:szCs w:val="24"/>
        </w:rPr>
        <w:t xml:space="preserve">un kendisinin oluşturup imzaladığı sertifika kullanmasının amacının kendi sunucuları dışındaki yerlere veri akışını engellemek için olmasını pek olası görmemektedir. Genel olarak, kendisinin oluşturup imzaladığı sertifikanın uygulanması daha kolaydır ve </w:t>
      </w:r>
      <w:r w:rsidRPr="001E7EF6">
        <w:rPr>
          <w:rFonts w:ascii="Times New Roman" w:hAnsi="Times New Roman"/>
          <w:sz w:val="24"/>
          <w:szCs w:val="24"/>
        </w:rPr>
        <w:lastRenderedPageBreak/>
        <w:t>maliyetsizdir. Bu durumun, geliştiricinin kendisinin oluşturup imzaladığı sertifikanın kullanması için bir sebep olması daha akla yatkındır.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İletişimin yalnızca hücre yapılanmasına uygun bir şekilde olması.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bağlamda hücre yapılanması terimi tanımlanmamış ve belirsizdir. Fox-IT şirketi, burada iddia edilen örgütlenme biçimini ifade ettiğini varsaymaktadır. Örgütsel yapılar Fox-IT' şirketinin uzmanlığının dışındadır.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Kayıt işlemi ile ilgili olarak, oturum bilgilerini paylaşmak için yüz yüze görüşme veya arabulucu ile bilgi alışverişinin sağlanmasının farkının konu ile ilgili olduğu düşünülmektedir. Rapor, </w:t>
      </w:r>
      <w:r w:rsidR="003A0B56">
        <w:rPr>
          <w:rFonts w:ascii="Times New Roman" w:hAnsi="Times New Roman"/>
          <w:sz w:val="24"/>
          <w:szCs w:val="24"/>
        </w:rPr>
        <w:t>ByLock</w:t>
      </w:r>
      <w:r w:rsidRPr="001E7EF6">
        <w:rPr>
          <w:rFonts w:ascii="Times New Roman" w:hAnsi="Times New Roman"/>
          <w:sz w:val="24"/>
          <w:szCs w:val="24"/>
        </w:rPr>
        <w:t xml:space="preserve"> ayrıntılarının bant dışı alışverişinde bulunulduğu üçüncü olası bir senaryoyu tanımlamamıştır: Başka bir iletişim yöntemini (örneğin, telefon görüşmesi, WhatsApp, Facebook, Skype) kullanmak. İki kişinin WhatsApp tarafından iletişim kurduğunu varsayarsak (MİT raporu iki kişinin WhatsApp üzerinde bir araya geldiğini incelememiştir), bu kişiler WhatsApp üzerinden kendi </w:t>
      </w:r>
      <w:r w:rsidR="003A0B56">
        <w:rPr>
          <w:rFonts w:ascii="Times New Roman" w:hAnsi="Times New Roman"/>
          <w:sz w:val="24"/>
          <w:szCs w:val="24"/>
        </w:rPr>
        <w:t>ByLock</w:t>
      </w:r>
      <w:r w:rsidRPr="001E7EF6">
        <w:rPr>
          <w:rFonts w:ascii="Times New Roman" w:hAnsi="Times New Roman"/>
          <w:sz w:val="24"/>
          <w:szCs w:val="24"/>
        </w:rPr>
        <w:t xml:space="preserve"> ayrıntı bilgilerini değiştirebilir ve ardından </w:t>
      </w:r>
      <w:r w:rsidR="003A0B56">
        <w:rPr>
          <w:rFonts w:ascii="Times New Roman" w:hAnsi="Times New Roman"/>
          <w:sz w:val="24"/>
          <w:szCs w:val="24"/>
        </w:rPr>
        <w:t>ByLock</w:t>
      </w:r>
      <w:r w:rsidRPr="001E7EF6">
        <w:rPr>
          <w:rFonts w:ascii="Times New Roman" w:hAnsi="Times New Roman"/>
          <w:sz w:val="24"/>
          <w:szCs w:val="24"/>
        </w:rPr>
        <w:t xml:space="preserve"> üzerinden iletişime devam edebilirler.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Örgütsel iletişim ihtiyaçları.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İddia edilen örgütün iletişim ihtiyaçlarının değerlendirilmesi Fox-IT şirketinin uzmanlığı dışındadır ve bu nedenle Fox-IT bu konuyla ilgili değerlendirme yapmamıştır.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Yasal soruşturma durumunda erişimin engellenmesi.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Fox-IT şirketi, eğer MİT'in sonuçlarını doğrulayan daha fazla bilgi mevcut değilse, MİT'in raporda belirtilen gözlemlere dayanarak geliştiricinin niyetine ilişkin yeteri kadar bilgi edinmeden doğrudan karara vardığını düşünmektedir. İletilerin otomatik silinmesi SnapChat  gibi popüler sosyal medya uygulamalarında da kullanılmaktadır.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Kimlik gizleme.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Fox-IT şirketi, kullanıcıları özellikle kimlik gizleme amaçlı olmadığı görüşündedir: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Uzun şifreler oluşturma </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'da bir şifre seçmenin minimum gereksinimi altı karakter artı en az bir semboldür. MİT, şifresi çözülmüş parolaların 38 karakter uzunluğundaki parolaları içerdiğini ve bunların yarısının en az 9 karakter uzunluğunda olduğunu bildirmektedir. Güçlü bir şifre kullanımı güvenlik nedenleriyle önemlidir ve kimliğinizi saklamanın bir yolu olarak görülemez. Şifreniz ne kadar güçlüyse, hackerlar tarafından şifreyi kırmak o kadar zor olur . Haziran 2017'de yayınlanan Ulusal Standartlar ve Teknoloji Enstitüsünün yeni yönergelerine göre, şifrelerde en az 8 karakter </w:t>
      </w:r>
      <w:r w:rsidR="00212270" w:rsidRPr="001E7EF6">
        <w:rPr>
          <w:rFonts w:ascii="Times New Roman" w:hAnsi="Times New Roman"/>
          <w:sz w:val="24"/>
          <w:szCs w:val="24"/>
        </w:rPr>
        <w:lastRenderedPageBreak/>
        <w:t>kullanılması önerilir ve uygulamalar en fazla 64 karakter uzunluğa izin vermelidir.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Uygulamanın APK web sitelerinden manuel olarak indirilmesi.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Google Play Store'dan bir uygulama başlatmak için uygulamanın çeşitli gereksinimleri , karşılaması gerekir. Bu, kullanıcı beklentilerinin karşılanmasının garanti altına alınması maksadıyla, Google'ın yaptığı bir uygulamadır. Bazı geliştiriciler, uygulamalarını kullanım kolaylığı için diğer APK web sitelerinde sunmayı tercih etmektedir.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Kayıt sırasında kullanıcı adı olarak başka bir ad kullanılması.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Mesajlaşma uygulamalarının çoğu (WhatsApp ve SnapChat gibi) kullanıcının gerçek adının kullanılmasını gerektirmez. Aslında, kullanıcı kimliği olarak başka bir ad kullanmak da oldukça yaygındır. Bu, sohbet uygulamalarının genel kullanımı, sosyal medya platformları ve genel internet hizmetleri için de geçerlidir.</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'un, darbe girişimi sırasında kullanılması. </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Fox-IT şirketi, </w:t>
      </w:r>
      <w:r w:rsidR="003A0B56">
        <w:rPr>
          <w:rFonts w:ascii="Times New Roman" w:hAnsi="Times New Roman"/>
          <w:sz w:val="24"/>
          <w:szCs w:val="24"/>
        </w:rPr>
        <w:t>ByLock</w:t>
      </w:r>
      <w:r w:rsidRPr="001E7EF6">
        <w:rPr>
          <w:rFonts w:ascii="Times New Roman" w:hAnsi="Times New Roman"/>
          <w:sz w:val="24"/>
          <w:szCs w:val="24"/>
        </w:rPr>
        <w:t xml:space="preserve">'un iddia edilen örgüt tarafından kullanıldığına dair ifadeyi doğrulayamamaktadır. Bununla birlikte, her durumda, bu argüman, istatistiklerdeki temel oran yenilgisi nedeniyle </w:t>
      </w:r>
      <w:r w:rsidR="00560466" w:rsidRPr="001E7EF6">
        <w:rPr>
          <w:rFonts w:ascii="Times New Roman" w:hAnsi="Times New Roman"/>
          <w:sz w:val="24"/>
          <w:szCs w:val="24"/>
        </w:rPr>
        <w:t>geçersizdir.</w:t>
      </w:r>
      <w:r w:rsidRPr="001E7EF6">
        <w:rPr>
          <w:rFonts w:ascii="Times New Roman" w:hAnsi="Times New Roman"/>
          <w:sz w:val="24"/>
          <w:szCs w:val="24"/>
        </w:rPr>
        <w:t xml:space="preserve"> Aşağıdaki ifade, yanılgıyı göstermektedir: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Bir terör örgütünün tüm üyeleri </w:t>
      </w:r>
      <w:r w:rsidR="003A0B56">
        <w:rPr>
          <w:rFonts w:ascii="Times New Roman" w:hAnsi="Times New Roman"/>
          <w:sz w:val="24"/>
          <w:szCs w:val="24"/>
        </w:rPr>
        <w:t>ByLock</w:t>
      </w:r>
      <w:r w:rsidRPr="001E7EF6">
        <w:rPr>
          <w:rFonts w:ascii="Times New Roman" w:hAnsi="Times New Roman"/>
          <w:sz w:val="24"/>
          <w:szCs w:val="24"/>
        </w:rPr>
        <w:t xml:space="preserve">'u kullanmaktadır, bu nedenle </w:t>
      </w:r>
      <w:r w:rsidR="003A0B56">
        <w:rPr>
          <w:rFonts w:ascii="Times New Roman" w:hAnsi="Times New Roman"/>
          <w:sz w:val="24"/>
          <w:szCs w:val="24"/>
        </w:rPr>
        <w:t>ByLock</w:t>
      </w:r>
      <w:r w:rsidRPr="001E7EF6">
        <w:rPr>
          <w:rFonts w:ascii="Times New Roman" w:hAnsi="Times New Roman"/>
          <w:sz w:val="24"/>
          <w:szCs w:val="24"/>
        </w:rPr>
        <w:t xml:space="preserve"> kullanıcıları terör örgütünün üyesidirler değerlendirmesiyle akıl dışı bir sonuca ulaşılmaktadır.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mantık sıklıkla yapılan bir hatadır. Bu akıl yürütmeye çok basit ve sezgisel bir benzetme aşağıda </w:t>
      </w:r>
      <w:r w:rsidR="00560466" w:rsidRPr="001E7EF6">
        <w:rPr>
          <w:rFonts w:ascii="Times New Roman" w:hAnsi="Times New Roman"/>
          <w:sz w:val="24"/>
          <w:szCs w:val="24"/>
        </w:rPr>
        <w:t>verilmiştir: Bütün</w:t>
      </w:r>
      <w:r w:rsidRPr="001E7EF6">
        <w:rPr>
          <w:rFonts w:ascii="Times New Roman" w:hAnsi="Times New Roman"/>
          <w:sz w:val="24"/>
          <w:szCs w:val="24"/>
        </w:rPr>
        <w:t xml:space="preserve"> balıklar yüzer, bu nedenle yüzen her şey bir </w:t>
      </w:r>
      <w:r w:rsidR="00560466" w:rsidRPr="001E7EF6">
        <w:rPr>
          <w:rFonts w:ascii="Times New Roman" w:hAnsi="Times New Roman"/>
          <w:sz w:val="24"/>
          <w:szCs w:val="24"/>
        </w:rPr>
        <w:t>balıktır. Bu</w:t>
      </w:r>
      <w:r w:rsidRPr="001E7EF6">
        <w:rPr>
          <w:rFonts w:ascii="Times New Roman" w:hAnsi="Times New Roman"/>
          <w:sz w:val="24"/>
          <w:szCs w:val="24"/>
        </w:rPr>
        <w:t xml:space="preserve"> ifade açıkça yanlıştır. Bununla birlikte bu ifadenin yaklaşık olarak gerçekliği açıkladığı izlenimi edinilebilir (neredeyse yüzen her şey bir balıktır). Bununla ilgili olarak, aşağıdaki örneği göz önüne alalım:</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10,000 kişide 1 kişi çevrimiçi suçlusudur.1000 kişiden 1 kişi TOR kullanmaktadır.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Tüm suçlular TOR ağını iletişim için kullanmaktadır.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Kaç tane TOR kullanıcısı </w:t>
      </w:r>
      <w:r w:rsidR="00560466" w:rsidRPr="001E7EF6">
        <w:rPr>
          <w:rFonts w:ascii="Times New Roman" w:hAnsi="Times New Roman"/>
          <w:sz w:val="24"/>
          <w:szCs w:val="24"/>
        </w:rPr>
        <w:t>suçludur? Cevap</w:t>
      </w:r>
      <w:r w:rsidRPr="001E7EF6">
        <w:rPr>
          <w:rFonts w:ascii="Times New Roman" w:hAnsi="Times New Roman"/>
          <w:sz w:val="24"/>
          <w:szCs w:val="24"/>
        </w:rPr>
        <w:t xml:space="preserve"> sadece 10'da 1'dir. Dolayısıyla, tüm suçlular TOR'u kullanıyor olsa da, TOR kullanıcılarının sadece 10'nda 1'i </w:t>
      </w:r>
      <w:r w:rsidR="00560466" w:rsidRPr="001E7EF6">
        <w:rPr>
          <w:rFonts w:ascii="Times New Roman" w:hAnsi="Times New Roman"/>
          <w:sz w:val="24"/>
          <w:szCs w:val="24"/>
        </w:rPr>
        <w:t>suçludur.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Fox-IT şirketi, yukarıda açıklanan analizlere dayanarak, MİT tarafından sunulan bulguların, </w:t>
      </w:r>
      <w:r w:rsidR="003A0B56">
        <w:rPr>
          <w:rFonts w:ascii="Times New Roman" w:hAnsi="Times New Roman"/>
          <w:sz w:val="24"/>
          <w:szCs w:val="24"/>
        </w:rPr>
        <w:t>ByLock</w:t>
      </w:r>
      <w:r w:rsidRPr="001E7EF6">
        <w:rPr>
          <w:rFonts w:ascii="Times New Roman" w:hAnsi="Times New Roman"/>
          <w:sz w:val="24"/>
          <w:szCs w:val="24"/>
        </w:rPr>
        <w:t xml:space="preserve">'un sadece iddia edilen örgüt üyeleri tarafından örgütler arası bir iletişim ortamı olarak </w:t>
      </w:r>
      <w:r w:rsidR="00560466" w:rsidRPr="001E7EF6">
        <w:rPr>
          <w:rFonts w:ascii="Times New Roman" w:hAnsi="Times New Roman"/>
          <w:sz w:val="24"/>
          <w:szCs w:val="24"/>
        </w:rPr>
        <w:t>kullanıldığı sonucuna</w:t>
      </w:r>
      <w:r w:rsidRPr="001E7EF6">
        <w:rPr>
          <w:rFonts w:ascii="Times New Roman" w:hAnsi="Times New Roman"/>
          <w:sz w:val="24"/>
          <w:szCs w:val="24"/>
        </w:rPr>
        <w:t xml:space="preserve"> ulaşmanın mümkün olmadığı görüşüne ulaşmıştır.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Walter McDaniel – Gazeteci, Bilgisayar Bilimleri Uzmanı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Thomas Kevin Moore - İngiliz Adli Bilişim Uzmanı ve Yargıç</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Raporları incelendiğinde;</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Raporlarda,</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Dünya geneli kullanım bilgisi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Kripto – Şifreleme</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VPN kullanımı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Mesaj içerikleri doğruluğu ve orijinalliği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Mesajlaşmaların kimler tarafından yapıldığının bulunması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Gibi konuları ele alınmıştır</w:t>
      </w:r>
      <w:r w:rsidR="00560466">
        <w:rPr>
          <w:rFonts w:ascii="Times New Roman" w:hAnsi="Times New Roman"/>
          <w:sz w:val="24"/>
          <w:szCs w:val="24"/>
        </w:rPr>
        <w:t>.</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Dünya Geneli Kullanım Bilgisi:</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uygulaması yayın hayatı net ve tartışmasız olarak ortaya konulmuştur. Walter McDaneil Raporu Sayfa 3, Thomas Kevin Moore Raporu Sayfa 10 Madde 22 –ii- b</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Apple: </w:t>
      </w:r>
      <w:r w:rsidRPr="001E7EF6">
        <w:rPr>
          <w:rFonts w:ascii="Times New Roman" w:hAnsi="Times New Roman"/>
          <w:sz w:val="24"/>
          <w:szCs w:val="24"/>
        </w:rPr>
        <w:tab/>
      </w:r>
      <w:r w:rsidRPr="001E7EF6">
        <w:rPr>
          <w:rFonts w:ascii="Times New Roman" w:hAnsi="Times New Roman"/>
          <w:sz w:val="24"/>
          <w:szCs w:val="24"/>
        </w:rPr>
        <w:tab/>
        <w:t>Nisan 2014 – Eylül 2014</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GooglePlay:</w:t>
      </w:r>
      <w:r w:rsidRPr="001E7EF6">
        <w:rPr>
          <w:rFonts w:ascii="Times New Roman" w:hAnsi="Times New Roman"/>
          <w:sz w:val="24"/>
          <w:szCs w:val="24"/>
        </w:rPr>
        <w:tab/>
        <w:t>Nisan 2014 – Nisan 2016</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mesajlaşma programının dünya genelinde indirildiği ve kullanıldığı verileri açık ve net bir şekilde ortaya konulmuştur. Walter McDaneil Raporu Sayfa 3- 7, Thomas Kevin Moore Raporu Sayfa 10 Madde 22 –ii- b. Thomas Kevin Moore Raporu Sayfa 15 Madde 33.</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Hangi ülkelerde popülarite açısından kaçıncı sıraya yükseldiği çıktısı ile birlikte gösterilmiştir- Walter McDaneil Raporu Sayfa 6.</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En az 35 ülkede indirilip, kullanıldığı açık bir şekilde gösterilmiştir. Walter McDaneil Raporu Sayfa 7.</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Dünyadaki Türk olmayan kullanıcı yorumları çıktı ile birlikte gösterilmiştir- Walter McDaneil Raporu Sayfa 12 ve 13.</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Kripto – Şifreleme:</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’ta şifreleme kullanılmasının TEK OLMADIĞI ve dünyadaki diğer mesajlaşma uygulamaları örneklerle gösterilmiştir. Walter McDaneil Raporu Sayfa 15. </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Örnek uygulamalar: Whatsapp, iMessage, Gmail, Instagram vb.</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Bu uygulamaların milyarlarca kullanıcıları bulunmaktadır.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Şifrelemelerin kırılamayacağı, FBI’ ın bile üretici desteği olmadan şifreyi kıramadığı kaynaklı olarak gösterilmiştir. Walter McDaneil Raporu Sayfa 16</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Apple iMessage mesaj şifresinin kırılamaması vakası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FBI’a Apple yardımı reddetmiştir.</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tan çok daha ileri seviyede mesaj içeriğini koruyan mesajlaşma programları olduğu örnekleri ile vurgulanmıştır. Walter McDaneil Raporu Sayfa 17 -18 Madde 1-9</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Örnek uygulamalar: Viber, Facebook Messenger, Telegram, Snapchat</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şifreleme algoritması ve kullanılan yapılar açık bir şekilde anlatılmıştır.  Walter McDaneil Raporu Sayfa 28-34.</w:t>
      </w:r>
      <w:r w:rsidR="00212270"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şifrelemelerinin tamamen STANDART OLDUĞU ve bu standartların tüm dünyadaki DIĞER MESAJLAŞMA PROGRAMLARININ DA KULLANDIĞI net olarak ortaya konmuştur. Walter McDaneil Raporu Sayfa 29.</w:t>
      </w:r>
      <w:r w:rsidR="00212270"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şifreleme yapılarının kıyaslamaları açık bir şekilde anlatılmıştır. Walter McDaneil Raporu Sayfa 29-31.</w:t>
      </w:r>
      <w:r w:rsidR="00212270"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şifrelemesinin benzerlerine kıyasla DAHA DÜŞÜK SEVİYEDE şifreleme yaptığı ifade edilmiştir. Walter McDaneil Raporu Sayfa 34.</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VPN Kullanımı: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VPN kullanımının NORMAL bir davranış olabileceği net olarak, örnek ile ifade edilmiştir. Thomas Kevin Moore Raporu Sayfa 11 Madde 22 – iv.</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VPN kullanılan yapılarda IP tespitinin ancak VPN FIRMALARI ÖZEL KAYNAKLARINA ERIŞIM ILE MÜMKÜN OLDUĞU ORTAYA konmuştur. Thomas Kevin Moore Raporu Sayfa </w:t>
      </w:r>
      <w:r w:rsidRPr="001E7EF6">
        <w:rPr>
          <w:rFonts w:ascii="Times New Roman" w:hAnsi="Times New Roman"/>
          <w:sz w:val="24"/>
          <w:szCs w:val="24"/>
        </w:rPr>
        <w:lastRenderedPageBreak/>
        <w:t>11 Madde 22 – b.</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SSL Kullanımının gizlilikten ziyade ticari masraf azaltmaya yönelik olduğu en muhtemel seçenek olduğu vurgulanmıştır. Thomas Kevin Moore Raporu Sayfa 11 Madde 22 – c</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MİT in kullandığı SSL üzerinden VERI TRANSFERININ IMKANSIZ OLDUĞU net ifade edilmiştir. Thomas Kevin Moore Raporu Sayfa 11 Madde 22 – c</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Mesaj içeriklerinin DOĞRULUĞU ve ORİJİNALLİĞİ: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Raporlarda </w:t>
      </w:r>
      <w:r w:rsidR="003A0B56">
        <w:rPr>
          <w:rFonts w:ascii="Times New Roman" w:hAnsi="Times New Roman"/>
          <w:sz w:val="24"/>
          <w:szCs w:val="24"/>
        </w:rPr>
        <w:t>ByLock</w:t>
      </w:r>
      <w:r w:rsidRPr="001E7EF6">
        <w:rPr>
          <w:rFonts w:ascii="Times New Roman" w:hAnsi="Times New Roman"/>
          <w:sz w:val="24"/>
          <w:szCs w:val="24"/>
        </w:rPr>
        <w:t xml:space="preserve"> program incelemesi yapıldığından mahkemelerdeki mesaj içerikleri ile bilgi vermemişlerdir.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Mit Raporunda da veri Orijinalliği ve Doğruluğu HIÇBIR ŞEKILDE ELE ALINMAMIŞTIR.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Teknik açıdan bu mesaj içeriklerinin ORİJİNALLİK VE DOĞRULUĞU EN ÖNEMLİ konudur.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Veri orijinalliği ve doğruluğu MİT tarafından TAMAMEN GÖZARDI edilmiştir.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Mesajlaşmaların Kimin Tarafından Yapıldığının Bulunması: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Thomas Kevin Moore Raporu ve Walter McDaniel raporlarında NET olarak ifade edildiği üzere VPN kullanımında KAYNAK IP BULUNMASI IMKANSIZDIR.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MİT raporundaki tablo örneklerine (Mit Raporu Sayfa 42 Şekil 11) bakıldığında buradaki tüm IP ler TÜRKİYE DIŞI IP lerdir.</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üreticisinin duyurusuna binaen, 15 Kasım 2014 sonrası Türkiye’ den sadece VPN li girişlere izin verilmiştir.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Dolayısıyla bu tarihten sonraki HIÇBIR IP den KAYNAK KULLANICI TESPITI YAPILAMAZ.</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t>Thomas Kevin Moore Raporu, Walter McDaniel Raporu ve MİT raporu açık bir şekilde göstermektedir ki: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MİT raporunda birçok SPEKÜLASYON yapılmıştır.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raporunda birçok TEKNİK YANLIŞLIK bulunmaktadır.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TEKNİK olarak IMKANSIZ olan şeyler, VARMIŞ gibi gösterilmeye çalışılmıştır.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VERİ DOĞRULUK ve ORİJİNALLİĞİ KESİNLİKLE SAKLANMAYA ÇALIŞILMIŞTIR.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Yukarıdaki açıklamalardan anlaşılacağı üzere teknik raporların birbirini doğruladığı, Milli İstihbarat Teşkilatı tarafından hazırlanan “</w:t>
      </w:r>
      <w:r w:rsidR="003A0B56">
        <w:rPr>
          <w:rFonts w:ascii="Times New Roman" w:hAnsi="Times New Roman"/>
          <w:sz w:val="24"/>
          <w:szCs w:val="24"/>
        </w:rPr>
        <w:t>ByLock</w:t>
      </w:r>
      <w:r w:rsidRPr="001E7EF6">
        <w:rPr>
          <w:rFonts w:ascii="Times New Roman" w:hAnsi="Times New Roman"/>
          <w:sz w:val="24"/>
          <w:szCs w:val="24"/>
        </w:rPr>
        <w:t xml:space="preserve"> Uygulaması BİLGİ NOTU”ndaki bilgilerin gerçek dışı olduğu, teknik veriler ile desteklenmediği, mahkemeleri yanıltmaya yönelik çaba içerisinde olacağı görülecektir.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Tüm bu veriler çerçevesinde </w:t>
      </w:r>
      <w:r w:rsidR="003A0B56">
        <w:rPr>
          <w:rFonts w:ascii="Times New Roman" w:hAnsi="Times New Roman"/>
          <w:sz w:val="24"/>
          <w:szCs w:val="24"/>
        </w:rPr>
        <w:t>ByLock</w:t>
      </w:r>
      <w:r w:rsidRPr="001E7EF6">
        <w:rPr>
          <w:rFonts w:ascii="Times New Roman" w:hAnsi="Times New Roman"/>
          <w:sz w:val="24"/>
          <w:szCs w:val="24"/>
        </w:rPr>
        <w:t xml:space="preserve"> uygulamasının global bir uygulama olduğu, eldeki verilerin </w:t>
      </w:r>
      <w:r w:rsidR="003A0B56">
        <w:rPr>
          <w:rFonts w:ascii="Times New Roman" w:hAnsi="Times New Roman"/>
          <w:sz w:val="24"/>
          <w:szCs w:val="24"/>
        </w:rPr>
        <w:t>ByLock</w:t>
      </w:r>
      <w:r w:rsidRPr="001E7EF6">
        <w:rPr>
          <w:rFonts w:ascii="Times New Roman" w:hAnsi="Times New Roman"/>
          <w:sz w:val="24"/>
          <w:szCs w:val="24"/>
        </w:rPr>
        <w:t xml:space="preserve"> uygulamasının örgütsel ve gizli bir program olduğu konusunda, teknik olarak bir anlam ifade etmediği ve bu konuda iddia edilen hususların tatmin edici olmadığı, bilimsel olarak hipotezden öte geçemeyeceği görülmüştür.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Yukarıdaki açıklamalar göstermektedir ki, Mit Bilgi Notunda çok fazla tutarsızlıklar, yanlışlıklar ve gerçek dışı anlatımlar bulunmaktadır. Bu nedenle yukarıda açıklamaya çalıştığım BU TEKNİK VERİLERDEKİ TÜM İDDİALARIMIZIN MAHKEMECE RESEN ARAŞTIRILMASI ZORUNLUDUR.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MİT Raporunun genelinde yazılım ve bilişim temel bilgileriyle açıklanması mümkün olmayan, maddi gerçeklere uymayan ve detaylara değinilmeyen bilgiler içermesi ve ardından VERİLERİN BÜTÜNLÜĞÜNÜN KORUNDUĞU DAİR BİLGİLERİ İÇERMEMESİ nedeniyle raporun Ulusal/Uluslararası Dijital Adli Analiz Standartları karşılayıp karşılamadığı yönündeki itirazlarımızın  yüksek mahkemece her türlü şüpheden uzak, kesin kanaate ulaştıracak teknik verilerle desteklenen UZMAN RAPORU aldırılması usul ve yasa gereğidir.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Ağır Ceza Mahkemesi Terör Örgütü Üyesi olduğum iddiasını doğru kabul ederek hakkımda </w:t>
      </w:r>
      <w:r w:rsidR="00560466" w:rsidRPr="001E7EF6">
        <w:rPr>
          <w:rFonts w:ascii="Times New Roman" w:hAnsi="Times New Roman"/>
          <w:sz w:val="24"/>
          <w:szCs w:val="24"/>
        </w:rPr>
        <w:t>mahkûmiyet</w:t>
      </w:r>
      <w:r w:rsidRPr="001E7EF6">
        <w:rPr>
          <w:rFonts w:ascii="Times New Roman" w:hAnsi="Times New Roman"/>
          <w:sz w:val="24"/>
          <w:szCs w:val="24"/>
        </w:rPr>
        <w:t xml:space="preserve"> kararı vermiştir. Mahkeme heyeti ve yargı camiası çok iyi bilmektedir ki, ben terör örgütü üyesi değilim. Yukarıdaki deliller ile </w:t>
      </w:r>
      <w:r w:rsidR="00560466" w:rsidRPr="001E7EF6">
        <w:rPr>
          <w:rFonts w:ascii="Times New Roman" w:hAnsi="Times New Roman"/>
          <w:sz w:val="24"/>
          <w:szCs w:val="24"/>
        </w:rPr>
        <w:t>terör</w:t>
      </w:r>
      <w:r w:rsidRPr="001E7EF6">
        <w:rPr>
          <w:rFonts w:ascii="Times New Roman" w:hAnsi="Times New Roman"/>
          <w:sz w:val="24"/>
          <w:szCs w:val="24"/>
        </w:rPr>
        <w:t xml:space="preserve"> örgütü üyeliğinden hüküm kurmak bir yana </w:t>
      </w:r>
      <w:r w:rsidR="00560466" w:rsidRPr="001E7EF6">
        <w:rPr>
          <w:rFonts w:ascii="Times New Roman" w:hAnsi="Times New Roman"/>
          <w:sz w:val="24"/>
          <w:szCs w:val="24"/>
        </w:rPr>
        <w:t>kasti</w:t>
      </w:r>
      <w:r w:rsidRPr="001E7EF6">
        <w:rPr>
          <w:rFonts w:ascii="Times New Roman" w:hAnsi="Times New Roman"/>
          <w:sz w:val="24"/>
          <w:szCs w:val="24"/>
        </w:rPr>
        <w:t xml:space="preserve"> bir </w:t>
      </w:r>
      <w:r w:rsidR="00560466" w:rsidRPr="001E7EF6">
        <w:rPr>
          <w:rFonts w:ascii="Times New Roman" w:hAnsi="Times New Roman"/>
          <w:sz w:val="24"/>
          <w:szCs w:val="24"/>
        </w:rPr>
        <w:t>suçtan</w:t>
      </w:r>
      <w:r w:rsidRPr="001E7EF6">
        <w:rPr>
          <w:rFonts w:ascii="Times New Roman" w:hAnsi="Times New Roman"/>
          <w:sz w:val="24"/>
          <w:szCs w:val="24"/>
        </w:rPr>
        <w:t xml:space="preserve"> dolayı bile ceza verilemez</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Yargıtayın ve mahkemelerin yerleşik </w:t>
      </w:r>
      <w:r w:rsidR="00560466" w:rsidRPr="001E7EF6">
        <w:rPr>
          <w:rFonts w:ascii="Times New Roman" w:hAnsi="Times New Roman"/>
          <w:sz w:val="24"/>
          <w:szCs w:val="24"/>
        </w:rPr>
        <w:t>Uygulamalarına</w:t>
      </w:r>
      <w:r w:rsidRPr="001E7EF6">
        <w:rPr>
          <w:rFonts w:ascii="Times New Roman" w:hAnsi="Times New Roman"/>
          <w:sz w:val="24"/>
          <w:szCs w:val="24"/>
        </w:rPr>
        <w:t xml:space="preserve"> Göre Bir yapılanmanın Silahlı Terör Örgütü olarak Kabulü için aşağıdaki unsurların bulunması gerekmektedir.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1-Bir örgütün Silahlı Terör Örgütü kabul edilebilmesi için,</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Öncelikle; TCK’ nın 220 Maddesinde belirtilen suç örgütüne ilişkin gerekli unsurların bulunması gerekir. Bu unsurlar şunlardır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Örgütün varlığının kanıtlanması,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Üye sayısının en az 3 ve daha fazla olması,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Suç işlemek amacı etrafında fiili birleşmenin olması,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Gevşek de olsa hiyerarşik bağ bulunması,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Örgütün Devamlılığının bulunması,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Elverişli üye, araç ve gereçlere sahip olması gerekir.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unsurlar suç İşlemek için bir araya gelmiş olan bir Örgütün unsurlarıdır. Temel özellik suç işleme iradesi ile bir araya gelmektir. </w:t>
      </w:r>
      <w:r w:rsidRPr="001E7EF6">
        <w:rPr>
          <w:rFonts w:ascii="Times New Roman" w:hAnsi="Times New Roman"/>
          <w:sz w:val="24"/>
          <w:szCs w:val="24"/>
        </w:rPr>
        <w:cr/>
      </w:r>
    </w:p>
    <w:p w:rsidR="00C50383"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Dosyada </w:t>
      </w:r>
      <w:r w:rsidR="00C50383" w:rsidRPr="001E7EF6">
        <w:rPr>
          <w:rFonts w:ascii="Times New Roman" w:hAnsi="Times New Roman"/>
          <w:sz w:val="24"/>
          <w:szCs w:val="24"/>
        </w:rPr>
        <w:t>sanığın</w:t>
      </w:r>
      <w:r w:rsidRPr="001E7EF6">
        <w:rPr>
          <w:rFonts w:ascii="Times New Roman" w:hAnsi="Times New Roman"/>
          <w:sz w:val="24"/>
          <w:szCs w:val="24"/>
        </w:rPr>
        <w:t xml:space="preserve"> TCK’nın 220 Maddesi anlamında en az 3 kişi olarak suç işleme amacı ile fiili bir araya </w:t>
      </w:r>
      <w:r w:rsidR="00C50383" w:rsidRPr="001E7EF6">
        <w:rPr>
          <w:rFonts w:ascii="Times New Roman" w:hAnsi="Times New Roman"/>
          <w:sz w:val="24"/>
          <w:szCs w:val="24"/>
        </w:rPr>
        <w:t>geldiğine</w:t>
      </w:r>
      <w:r w:rsidRPr="001E7EF6">
        <w:rPr>
          <w:rFonts w:ascii="Times New Roman" w:hAnsi="Times New Roman"/>
          <w:sz w:val="24"/>
          <w:szCs w:val="24"/>
        </w:rPr>
        <w:t xml:space="preserve">, aralarında gevşek de olsa hiyerarşik bağ </w:t>
      </w:r>
      <w:r w:rsidR="00C50383" w:rsidRPr="001E7EF6">
        <w:rPr>
          <w:rFonts w:ascii="Times New Roman" w:hAnsi="Times New Roman"/>
          <w:sz w:val="24"/>
          <w:szCs w:val="24"/>
        </w:rPr>
        <w:t>bulunduğuna</w:t>
      </w:r>
      <w:r w:rsidRPr="001E7EF6">
        <w:rPr>
          <w:rFonts w:ascii="Times New Roman" w:hAnsi="Times New Roman"/>
          <w:sz w:val="24"/>
          <w:szCs w:val="24"/>
        </w:rPr>
        <w:t xml:space="preserve">, devamlılığın </w:t>
      </w:r>
      <w:r w:rsidR="00C50383" w:rsidRPr="001E7EF6">
        <w:rPr>
          <w:rFonts w:ascii="Times New Roman" w:hAnsi="Times New Roman"/>
          <w:sz w:val="24"/>
          <w:szCs w:val="24"/>
        </w:rPr>
        <w:t>bulunduğuna</w:t>
      </w:r>
      <w:r w:rsidRPr="001E7EF6">
        <w:rPr>
          <w:rFonts w:ascii="Times New Roman" w:hAnsi="Times New Roman"/>
          <w:sz w:val="24"/>
          <w:szCs w:val="24"/>
        </w:rPr>
        <w:t xml:space="preserve">, örgütün faaliyet çerçevesine göre elverişli araç, gerece sahip olduğuna dair hiçbir delil bulunmadığı bu anlamda TCK 220 maddesindeki </w:t>
      </w:r>
      <w:r w:rsidR="00C50383" w:rsidRPr="001E7EF6">
        <w:rPr>
          <w:rFonts w:ascii="Times New Roman" w:hAnsi="Times New Roman"/>
          <w:sz w:val="24"/>
          <w:szCs w:val="24"/>
        </w:rPr>
        <w:t>unsurların</w:t>
      </w:r>
      <w:r w:rsidRPr="001E7EF6">
        <w:rPr>
          <w:rFonts w:ascii="Times New Roman" w:hAnsi="Times New Roman"/>
          <w:sz w:val="24"/>
          <w:szCs w:val="24"/>
        </w:rPr>
        <w:t xml:space="preserve"> </w:t>
      </w:r>
      <w:r w:rsidR="00C50383" w:rsidRPr="001E7EF6">
        <w:rPr>
          <w:rFonts w:ascii="Times New Roman" w:hAnsi="Times New Roman"/>
          <w:sz w:val="24"/>
          <w:szCs w:val="24"/>
        </w:rPr>
        <w:t>bulunmadığı</w:t>
      </w:r>
      <w:r w:rsidRPr="001E7EF6">
        <w:rPr>
          <w:rFonts w:ascii="Times New Roman" w:hAnsi="Times New Roman"/>
          <w:sz w:val="24"/>
          <w:szCs w:val="24"/>
        </w:rPr>
        <w:t xml:space="preserve"> anlaşılmaktadır. Sivil toplum örgütlerinin örgütlü toplum içindeki yasal faaliyetleri, terör örgütünün faaliyeti gibi gösterilerek terör örgütü oluşumuna kanıt yapılamaz. Bu uygulama meşru ve hukuka uygun kabul edilemez. Aksi halde gücü elinde bulunduran, Devlet erkine yön veren irade, kendi işine gelmediği oranda </w:t>
      </w:r>
      <w:r w:rsidR="00C50383" w:rsidRPr="001E7EF6">
        <w:rPr>
          <w:rFonts w:ascii="Times New Roman" w:hAnsi="Times New Roman"/>
          <w:sz w:val="24"/>
          <w:szCs w:val="24"/>
        </w:rPr>
        <w:t>herhangi</w:t>
      </w:r>
      <w:r w:rsidRPr="001E7EF6">
        <w:rPr>
          <w:rFonts w:ascii="Times New Roman" w:hAnsi="Times New Roman"/>
          <w:sz w:val="24"/>
          <w:szCs w:val="24"/>
        </w:rPr>
        <w:t xml:space="preserve"> bir sivil toplum örgütünü örneğin Tüsiad’ ı, Çarşı Taraftar Topluluğunu vs. “tehlikeli” kabul ederek, “terörist” ilan ederek düşman ceza hukukunun süjesi haline getirilebilir. Bu uygulamanın ceza hukukunda ve hukuk devletlerinde yeri yoktur.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2- Devletin Güvenliğine ve Anayasal düzene karşı suç işlenmesi “amacı” ile kurulan “bir örgüt” bulunmalıdır.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Gülen hareketinin en az kırk yıllık geçmişi bulunmaktadır. Devlet güvenliği ve Anayasal düzene karşı suç işlemek gibi bir amacının olmadığı, 28 Şubat sürecinde Gülen hakkında açılan davada verilen beraat kararı Yargıtay Ceza Genel Kurulu tarafından da onanarak kesinleşmiştir. Onama tarihi ile 17/25 Aralık 2013 tarihleri arasında böyle bir iddia ileri sürülmüş değildir. 17/25 Aralık yolsuzluk soruşturmalarından sonra aniden, Gülen Hareketinin amacının Devlet güvenliği ve Anayasal düzene karşı suç işlemek olduğu ileri sürülmüştür. Gülen hareketinin Anayasada belirtilen, Cumhuriyetin niteliklerini, siyasî, hukukî, sosyal, laik ve ekonomik düzenini değiştirmek, Devletin ülkesi ve milletiyle bölünmez bütünlüğünü bozmak, Türk Devletinin ve Cumhuriyetin varlığını tehlikeye düşürmek, Devlet otoritesini zaafa uğratmak veya yıkmak veya ele geçirmek, temel hak ve hürriyetleri yok etmek, Devletin iç ve dış güvenliğini, kamu düzenini veya genel sağlığı bozmak suçlarını işlemeyi amaçladığına dair her hangi bir somut kanıt ileri sürülmüş değildir. Hangi anayasal suçun, örgütün hangi talimatı ile, hangi örgüt üyeleri tarafından ne şekilde işlendiğinin açıklanması gerekir. Gülen Hareketinin kamuoyuna yönelik açıklama ve görüşlerinde Anayasada belirtilen niteliklere aykırı faaliyetlere yönelik olarak belirtilen suçları işlemeyi teşvik edici bir söylemi bulunmamaktadır. Gülen hareketinin </w:t>
      </w:r>
      <w:r w:rsidRPr="001E7EF6">
        <w:rPr>
          <w:rFonts w:ascii="Times New Roman" w:hAnsi="Times New Roman"/>
          <w:sz w:val="24"/>
          <w:szCs w:val="24"/>
        </w:rPr>
        <w:lastRenderedPageBreak/>
        <w:t xml:space="preserve">kamuoyuna açık olmayan faaliyetlerinde böyle bir amaç belirlenmiş ise bunun kanıtları ile ortaya konulması gerekir. Sanığın bu yöndeki eyleminin ve kastinin da ortaya konulması gerekmektedir. Mahkeme kararında sanığın Devletin Güvenliğine ve Anayasal düzene karşı suç içeren eylemi kanıtları ile ortaya konulmuş değildir. Mahkeme kararında, düşman ceza hukukunun yansıması olarak Gülen Hareketini “tehlikeli” ve “düşman” olarak niteleyen, “niyet okuma” kabulüne bağlı tamamen soyut değerlendirmelere yer verilmiştir. </w:t>
      </w:r>
      <w:r w:rsidRPr="001E7EF6">
        <w:rPr>
          <w:rFonts w:ascii="Times New Roman" w:hAnsi="Times New Roman"/>
          <w:sz w:val="24"/>
          <w:szCs w:val="24"/>
        </w:rPr>
        <w:cr/>
      </w:r>
    </w:p>
    <w:p w:rsidR="00C50383"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Örgüt terimi genel anlamıyla; “belirli ve müşterek bir işi yapmak veya amacı gerçekleştirmek maksadıyla kişi veya kurumların oluşturduğu birlik veya teşekkül” şeklinde tanımlanabilir. Suç örgütü ise, suç işlemek amacıyla kişilerin oluşturduğu birlik veya teşekküldür.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3-Bir </w:t>
      </w:r>
      <w:r w:rsidR="00C50383" w:rsidRPr="001E7EF6">
        <w:rPr>
          <w:rFonts w:ascii="Times New Roman" w:hAnsi="Times New Roman"/>
          <w:sz w:val="24"/>
          <w:szCs w:val="24"/>
        </w:rPr>
        <w:t>yapılanmanın</w:t>
      </w:r>
      <w:r w:rsidRPr="001E7EF6">
        <w:rPr>
          <w:rFonts w:ascii="Times New Roman" w:hAnsi="Times New Roman"/>
          <w:sz w:val="24"/>
          <w:szCs w:val="24"/>
        </w:rPr>
        <w:t xml:space="preserve"> terör örgütü olarak kabulü için diğer şart ; kurulan bu örgütün eylemlerinin; cebir ve şiddet kullanarak, </w:t>
      </w:r>
      <w:r w:rsidR="00C50383" w:rsidRPr="001E7EF6">
        <w:rPr>
          <w:rFonts w:ascii="Times New Roman" w:hAnsi="Times New Roman"/>
          <w:sz w:val="24"/>
          <w:szCs w:val="24"/>
        </w:rPr>
        <w:t>baskı, korkutma</w:t>
      </w:r>
      <w:r w:rsidRPr="001E7EF6">
        <w:rPr>
          <w:rFonts w:ascii="Times New Roman" w:hAnsi="Times New Roman"/>
          <w:sz w:val="24"/>
          <w:szCs w:val="24"/>
        </w:rPr>
        <w:t>, yıldırma, sindirme veya tehdit yöntemlerini içermesi gerekir. (3713 Sayılı yasanın 1. Maddesi )</w:t>
      </w:r>
      <w:r w:rsidRPr="001E7EF6">
        <w:rPr>
          <w:rFonts w:ascii="Times New Roman" w:hAnsi="Times New Roman"/>
          <w:sz w:val="24"/>
          <w:szCs w:val="24"/>
        </w:rPr>
        <w:cr/>
      </w:r>
    </w:p>
    <w:p w:rsidR="00C50383"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Mahkemenin gerekçesinde cebir, şiddet eylemlerine kanıt olarak;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 -“Emniyet, askeriye ve yargı alanında gizli bir şekilde örgütlenmesi ve dolayısıyla silahlı örgüt üyelerinin hazır halde bulunması” gösterilmiştir.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Silahlı Terör Örgütünde örgütün silahlı olması ayrı bir unsurdur. Mahkeme tarafından “cebir şiddet unsuru” ile “örgütün silahlı olması” gerektiği unsurları </w:t>
      </w:r>
      <w:r w:rsidR="00C50383" w:rsidRPr="001E7EF6">
        <w:rPr>
          <w:rFonts w:ascii="Times New Roman" w:hAnsi="Times New Roman"/>
          <w:sz w:val="24"/>
          <w:szCs w:val="24"/>
        </w:rPr>
        <w:t>birbirlerine</w:t>
      </w:r>
      <w:r w:rsidRPr="001E7EF6">
        <w:rPr>
          <w:rFonts w:ascii="Times New Roman" w:hAnsi="Times New Roman"/>
          <w:sz w:val="24"/>
          <w:szCs w:val="24"/>
        </w:rPr>
        <w:t xml:space="preserve"> karıştırılmıştır. Örgütün silahlı olması gerektiği unsuru aşağıda, yeri gelince ayrıca açıklanacaktır. Gülen Hareketinin emniyet, askeriye ve yargı ayağında gizli bir şekilde örgütlendiğine ilişkin kararda </w:t>
      </w:r>
      <w:r w:rsidR="00C50383" w:rsidRPr="001E7EF6">
        <w:rPr>
          <w:rFonts w:ascii="Times New Roman" w:hAnsi="Times New Roman"/>
          <w:sz w:val="24"/>
          <w:szCs w:val="24"/>
        </w:rPr>
        <w:t>herhangi</w:t>
      </w:r>
      <w:r w:rsidRPr="001E7EF6">
        <w:rPr>
          <w:rFonts w:ascii="Times New Roman" w:hAnsi="Times New Roman"/>
          <w:sz w:val="24"/>
          <w:szCs w:val="24"/>
        </w:rPr>
        <w:t xml:space="preserve"> bir somut kanıt ileri sürülmemiştir. Soyut iddia olarak kalmıştır. Bu gizli örgütlenmenin üyelerinin kimler olduğu açıklanmamıştır. Başka mahkemelerde bu </w:t>
      </w:r>
      <w:r w:rsidR="00C50383" w:rsidRPr="001E7EF6">
        <w:rPr>
          <w:rFonts w:ascii="Times New Roman" w:hAnsi="Times New Roman"/>
          <w:sz w:val="24"/>
          <w:szCs w:val="24"/>
        </w:rPr>
        <w:t>isnat</w:t>
      </w:r>
      <w:r w:rsidRPr="001E7EF6">
        <w:rPr>
          <w:rFonts w:ascii="Times New Roman" w:hAnsi="Times New Roman"/>
          <w:sz w:val="24"/>
          <w:szCs w:val="24"/>
        </w:rPr>
        <w:t xml:space="preserve"> edilen davalar devam ettiği halde, masumiyet karinesi aykırı olarak kesinleşmeyen konuların mahkemece kanıt gibi sunulması hukuka aykırılık teşkil eder. Masumiyet karinesine aykırıdır. Bunun yanında emniyet, askeriye ve yargı görevlilerinin silahlarının hazır bulunması bu kişilerin “silahla” cebir ve şiddet uygulayacakları söylenerek kanıt yapılması hayatın olağan akışına, mantık kurallarına tamamen aykırı bir durumdur. Ceza hukuku dış dünyaya yansımış eylemlerle ilgilenir. Kişinin görevi nedeni ile taşıdığı, bulundurduğu silah ile ileride suç işleyeceğini belirtmek niyet okumanın ötesinde düşman ceza hukukunun tipik uygulamasıdır. Mahkeme Gülen hareketinden olduğunu düşündüğü, (bu kanata nasıl ulaşıldığı, bu kişilerin kim oldukları, nerde, ne şekilde görev yaptıkları kararda belirtilip açıklanmış değil) bir kısım kamu görevlilerini kendince “tehlikeli” kabul ederek bu kişileri “düşman”, “terörist” ilan edebilmektedir! Kim olduğu belirsiz “teröristlerin” ileride cebir şiddet uygulayabilecekleri bunun da yargılaması yapılan sanıkların mahkûmiyetine</w:t>
      </w:r>
      <w:r w:rsidR="00C50383">
        <w:rPr>
          <w:rFonts w:ascii="Times New Roman" w:hAnsi="Times New Roman"/>
          <w:sz w:val="24"/>
          <w:szCs w:val="24"/>
        </w:rPr>
        <w:t xml:space="preserve"> </w:t>
      </w:r>
      <w:r w:rsidRPr="001E7EF6">
        <w:rPr>
          <w:rFonts w:ascii="Times New Roman" w:hAnsi="Times New Roman"/>
          <w:sz w:val="24"/>
          <w:szCs w:val="24"/>
        </w:rPr>
        <w:t xml:space="preserve">kanıt olacağı gerekçesi düşman ceza uygulamasını da aşan mantık kurallarını zorlayan bir uygulamadır.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 “19.01.2014 Tarihinde MİT Tırlarının durdurulması olayında MİT mensupları ile jandarma mensupları arasında arbede yaşanması ve MİT personelinin örgüt üyesi olduğu düşünülen </w:t>
      </w:r>
      <w:r w:rsidRPr="001E7EF6">
        <w:rPr>
          <w:rFonts w:ascii="Times New Roman" w:hAnsi="Times New Roman"/>
          <w:sz w:val="24"/>
          <w:szCs w:val="24"/>
        </w:rPr>
        <w:lastRenderedPageBreak/>
        <w:t xml:space="preserve">jandarma personeli tarafından silah kullanılarak darp edilmesi,” gösterilmiştir.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Kamuoyunda MİT Tırları olayı olarak bilinen, silah taşıdığı iddia edilen Tırların durdurulmasına ilişkin olayın yargılaması halen devam etmektedir. Mahkeme, başka Mahkeme önünde yargılaması devam eden bir olaya ilişkin olarak, dava dosyasını getirtmeden ve huzurda tartışmadan, kendisini O mahkemenin yerine koymak sureti ile incelemediği dosyayı kendi dosyasında kanıt olarak kabul etmiştir. CMK 217 Maddesine aykırılık mutlak bozma nedenidir. Bunun yanında Mahkemenin cebir-şiddete delil olarak gösterdiği olayda “..örgüt üyesi olduğu düşünülen jandarma personeli” ifadesi kullanılmıştır. Jandarma personelinin örgüt üyesi olup olmadığının dahi belli olmadığını Mahkemenin kendisi ikrar etmektedir. Mahkeme olay yerinde bulunan Jandarma görevlilerinin örgüt üyesi olup olmadığından dahi emin değildir.  Örgüt üyesi olup olmadığı bilinmeyen jandarma personelinin cebir şiddet kullandığı da tam olarak belli değildir. Mahkeme gerekçesinde “arbede yaşandığını” ifade etmektedir. Adli soruşturma sırasında kolluk görevlilerinin güç kullanma yetkisinin bulunması yanında, ölçüsüz güç kullanımı söz konusu ise bunu ortaya koyacak rapor vs. nin de dosyaya getirtilmesi gerekir. Dosya gelmediği gibi rapor da getirtilmiş değildir. Bu durumda mahkeme gerekçesindeki kabul tamamen olasılıklara dayanmaktadır.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c- “15.07.2016 tarihinde yapılan darbeye teşebbüs” unsur olarak gösterilmiştir.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15 Temmuz Hain darbe girişimine ilişkin, darbe girişiminin kimler tarafından ne şekilde yapıldığına ilişkin bir kısım hazırlık soruşturmaları ile açılmış olan çok sayıda davalar devam etmektedir. Mahkeme yine CMK 217 Maddesine aykırı olarak kararını “duruşmaya getirtilmiş, huzurda tartışılmış” kanıtlara dayandırmamıştır. Bu durum ceza yargılamasının bir çok ilkesine aykırıdır. Mutlak bozma nedenidir. Mahkeme, 15 Temmuz Darbe girişimini kararına kanıt yapmak istiyor idiyse öncelikle bu davalarının sonucunun bekletici mesele yapılması gerekmektedir. Fakat yargılaması yapılan, Darbe girişiminde her hangi bir eylemlerinin de olmadığı sabit olan sanıklar mahkeme tarafından bertaraf edilmesi gerekli bir “düşman” olarak görüldüğünden olsa gerek, ceza hukukunun ilkeleri askıya alınarak, hukuka aykırı bir şekilde mahkumiyet kararı verilmesi yoluna gidilmiştir.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Dosyada </w:t>
      </w:r>
      <w:r w:rsidR="00C50383" w:rsidRPr="001E7EF6">
        <w:rPr>
          <w:rFonts w:ascii="Times New Roman" w:hAnsi="Times New Roman"/>
          <w:sz w:val="24"/>
          <w:szCs w:val="24"/>
        </w:rPr>
        <w:t>yargılaması</w:t>
      </w:r>
      <w:r w:rsidRPr="001E7EF6">
        <w:rPr>
          <w:rFonts w:ascii="Times New Roman" w:hAnsi="Times New Roman"/>
          <w:sz w:val="24"/>
          <w:szCs w:val="24"/>
        </w:rPr>
        <w:t xml:space="preserve"> yapılan sanığın cebir şiddet tehdit içeren eyleminin ne </w:t>
      </w:r>
      <w:r w:rsidR="00C50383" w:rsidRPr="001E7EF6">
        <w:rPr>
          <w:rFonts w:ascii="Times New Roman" w:hAnsi="Times New Roman"/>
          <w:sz w:val="24"/>
          <w:szCs w:val="24"/>
        </w:rPr>
        <w:t>olduğu</w:t>
      </w:r>
      <w:r w:rsidRPr="001E7EF6">
        <w:rPr>
          <w:rFonts w:ascii="Times New Roman" w:hAnsi="Times New Roman"/>
          <w:sz w:val="24"/>
          <w:szCs w:val="24"/>
        </w:rPr>
        <w:t xml:space="preserve"> </w:t>
      </w:r>
      <w:r w:rsidR="00C50383" w:rsidRPr="001E7EF6">
        <w:rPr>
          <w:rFonts w:ascii="Times New Roman" w:hAnsi="Times New Roman"/>
          <w:sz w:val="24"/>
          <w:szCs w:val="24"/>
        </w:rPr>
        <w:t>belirtilmemiş</w:t>
      </w:r>
      <w:r w:rsidRPr="001E7EF6">
        <w:rPr>
          <w:rFonts w:ascii="Times New Roman" w:hAnsi="Times New Roman"/>
          <w:sz w:val="24"/>
          <w:szCs w:val="24"/>
        </w:rPr>
        <w:t xml:space="preserve">, kanıtları ile ortaya konulmamış, peşinen cebir şiddet eylemi var kabul edilerek </w:t>
      </w:r>
      <w:r w:rsidR="00C50383" w:rsidRPr="001E7EF6">
        <w:rPr>
          <w:rFonts w:ascii="Times New Roman" w:hAnsi="Times New Roman"/>
          <w:sz w:val="24"/>
          <w:szCs w:val="24"/>
        </w:rPr>
        <w:t>cezalandırılması</w:t>
      </w:r>
      <w:r w:rsidRPr="001E7EF6">
        <w:rPr>
          <w:rFonts w:ascii="Times New Roman" w:hAnsi="Times New Roman"/>
          <w:sz w:val="24"/>
          <w:szCs w:val="24"/>
        </w:rPr>
        <w:t xml:space="preserve"> yoluna </w:t>
      </w:r>
      <w:r w:rsidR="00C50383" w:rsidRPr="001E7EF6">
        <w:rPr>
          <w:rFonts w:ascii="Times New Roman" w:hAnsi="Times New Roman"/>
          <w:sz w:val="24"/>
          <w:szCs w:val="24"/>
        </w:rPr>
        <w:t>gidilmiştir</w:t>
      </w:r>
      <w:r w:rsidRPr="001E7EF6">
        <w:rPr>
          <w:rFonts w:ascii="Times New Roman" w:hAnsi="Times New Roman"/>
          <w:sz w:val="24"/>
          <w:szCs w:val="24"/>
        </w:rPr>
        <w:t>.</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4- Eylemleri gerçekleştiren faillerin bu örgüte mensup olması gerekir. (Yargıtay 16. Ceza Dairesinin kamuoyunda Ergenekon ismi ile bilinen dava dosyasına ilişkin bozma kararında yer alan ifadesidir)</w:t>
      </w:r>
      <w:r w:rsidRPr="001E7EF6">
        <w:rPr>
          <w:rFonts w:ascii="Times New Roman" w:hAnsi="Times New Roman"/>
          <w:sz w:val="24"/>
          <w:szCs w:val="24"/>
        </w:rPr>
        <w:cr/>
      </w:r>
    </w:p>
    <w:p w:rsidR="00C50383"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Silahlı Terör Örgütünün amacına ulaşmak için işlediği suçları gerçekleştiren kişilerin bu örgüte mensup oldukları her türlü şüpheden uzak, kesin ve inandırıcı delilerle kanıtlanmış olması gerekir. Yukarıda da belirtildiği gibi Gülen Hareketinin işlediği iddia edilen suçların bu yapıya </w:t>
      </w:r>
      <w:r w:rsidRPr="001E7EF6">
        <w:rPr>
          <w:rFonts w:ascii="Times New Roman" w:hAnsi="Times New Roman"/>
          <w:sz w:val="24"/>
          <w:szCs w:val="24"/>
        </w:rPr>
        <w:lastRenderedPageBreak/>
        <w:t xml:space="preserve">mensup kişiler tarafından gerçekleştirildiği kanıtları ile birlikte ortaya konulmuş, kararda açıklanmış değildir. Başka mahkemelerde devam eden yargılama süreçlerinin akıbeti sorulmadan, kesinleşmeleri beklenmeden, hatta bu dosyalar getirtilip incelenmeden eylemleri gerçekleştiren kişilerin bu yapıya dahil olup olmadığının belirlenebilmesi mümkün değildir. “İhtimale hüküm bina edilmez.” Hükmü Mecelleden bu yana hukukumuza da girmiş evrensel bir ilkedir. Olasılıklara göre karar verilmesi düşman ceza hukuku uygulamasının ürünüdür.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5- Anayasal düzene aykırı suçların işlenmesi amacı etrafında, sürekli bir birliktelik olmalıdır.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Örgüt, amacı içerisindeki suçları işlemeye yönelik olarak zaman kısıtlamasına tabi olmaksızın faaliyet gösteren bir yapılanmadır. Bu husus bir Yargıtay kararında </w:t>
      </w:r>
      <w:r w:rsidR="00C50383" w:rsidRPr="001E7EF6">
        <w:rPr>
          <w:rFonts w:ascii="Times New Roman" w:hAnsi="Times New Roman"/>
          <w:sz w:val="24"/>
          <w:szCs w:val="24"/>
        </w:rPr>
        <w:t>da</w:t>
      </w:r>
      <w:r w:rsidR="00C50383">
        <w:rPr>
          <w:rFonts w:ascii="Times New Roman" w:hAnsi="Times New Roman"/>
          <w:sz w:val="24"/>
          <w:szCs w:val="24"/>
        </w:rPr>
        <w:t>;</w:t>
      </w:r>
      <w:r w:rsidRPr="001E7EF6">
        <w:rPr>
          <w:rFonts w:ascii="Times New Roman" w:hAnsi="Times New Roman"/>
          <w:sz w:val="24"/>
          <w:szCs w:val="24"/>
        </w:rPr>
        <w:t xml:space="preserve"> “suçu basit bir birleşmeden ayıran, devamlılık ve birden fazla suç için olma, sürekliliktir” biçiminde ifade edilmiştir.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Sivil toplum örgütlerinin yapısı gereği, sivil toplum örgütünün yasal amaçlarını yerine getirmek, gerçekleştirmek için aynı amaç etrafında sürekli bir birlikteliğin bulunması söz konusu olabilir. Silahlı Terör Örgütlerinde ise sürekli birliktelik unsurunda, “anayasal düzene karşı suçları” işlemek amacı söz konusudur. Somut olayda yargılaması yapılan sanıklar, Gülen hareketini dini bir cemaat olarak bilip kabul ettikleri için bir kısım faaliyetlerine katıldıklarını belirtmişlerdir. Anayasal bir suç işlemek gibi amaçları olmadığı gibi bu yönde de bir eylemleri de bulunmamaktadır. Dolayısı ile aynı meslek grubundan olan sanıkların birliktelikleri suç işlemek için oluşan bir birliktelik değildir. Sivil toplum örgütü faaliyetleri çerçevesinde oluşan bir birlikteliktir.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6- Organize Bir yapı bulunmalıdır.</w:t>
      </w:r>
      <w:r w:rsidRPr="001E7EF6">
        <w:rPr>
          <w:rFonts w:ascii="Times New Roman" w:hAnsi="Times New Roman"/>
          <w:sz w:val="24"/>
          <w:szCs w:val="24"/>
        </w:rPr>
        <w:cr/>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Sivil toplum örgütlerinde veya örgüt olarak kabul edilebilecek tüzel kişiliğe sahip olsun olmasın bir yapıda “organizasyonun” bulunmaması düşünülemez. Gülen Hareketi kendine özgü sivil toplum örgütü yapısı içinde sadece Türkiye’ de değil, dünyanın birçok ülkesinde eğitim, sağlık, yardım kurumları vs. açmış ve işletmiş bir yapıdır. Bu kadar geniş kapsamlı faaliyetin “organize” olunmadan yürütülmesi mümkün değildir.</w:t>
      </w:r>
    </w:p>
    <w:p w:rsidR="00C50383" w:rsidRDefault="00C50383"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7- Üyeler arasında Hiyerarşik bir ilişki bulunmalıdır.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Silahlı Terör Örgütlerinde hiyerarşik ilişki kavramı </w:t>
      </w:r>
      <w:r w:rsidR="00C50383" w:rsidRPr="001E7EF6">
        <w:rPr>
          <w:rFonts w:ascii="Times New Roman" w:hAnsi="Times New Roman"/>
          <w:sz w:val="24"/>
          <w:szCs w:val="24"/>
        </w:rPr>
        <w:t>iş bölümünden</w:t>
      </w:r>
      <w:r w:rsidRPr="001E7EF6">
        <w:rPr>
          <w:rFonts w:ascii="Times New Roman" w:hAnsi="Times New Roman"/>
          <w:sz w:val="24"/>
          <w:szCs w:val="24"/>
        </w:rPr>
        <w:t xml:space="preserve"> daha fazlasını gerekli kılar. Bu kavram, astlık üstlük ilişkisini ve örgüt üyelerinin, örgüt kararlarına tabi olması gereğini ifade eder. Ayrıca hiyerarşik ilişki, örgütün belirli bir disiplininin bulunmasını, yetkili organ veya makamın aldığı kararın örgüt üyelerince uygulanması zorunluluğunu gerektirir. Örgüt kararlarına uyulmaması veya otorite ilişkisinin reddedilmesi, örgütsel yaptırımlarla karşılanır. Örgütün olanaklarına ve organizasyon yeteneğine bağlı olarak oluşturulan hiyerarşik ilişki sonucunda çeşitli konularda birimlerin, uzmanlaşmış kişilerin istihdam edilmesi de söz konusu </w:t>
      </w:r>
      <w:r w:rsidRPr="001E7EF6">
        <w:rPr>
          <w:rFonts w:ascii="Times New Roman" w:hAnsi="Times New Roman"/>
          <w:sz w:val="24"/>
          <w:szCs w:val="24"/>
        </w:rPr>
        <w:lastRenderedPageBreak/>
        <w:t>olabilmektedir.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Sivil toplum örgütlerinde veya örgüt olarak kabul edilebilecek tüzel kişiliğe sahip olsun olmasın bir yapıda organizasyon içinde hiyerarşik bir yapının kurulmuş olması doğaldır. Bu unsurun bulunması tek başına hiçbir örgütü silahlı terör örgütü haline getirmez. Her hangi bir sivil toplum örgütünün, her hangi bir cemaatin oluşturduğu “örgüt” yapısının özellikleri sayılmak sureti ile bu yapılanmada yer alan kişiler belirtilerek, bu yapının “silahlı terör örgütü” ilan edilmesi ancak düşman ceza hukuku uygulamasında mümkün olabilecek bir durumdur.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8- Örgütün Silahlı Olması gerekir.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314. maddedeki örgütü kurma, yönetme veya üyesi olma suçunun oluşması için, örgütün ‘silahlı örgüt’ niteliğinde bulunması gerekmektedir. Silah, TCK 6. maddede tanımlanan silah kavramı çerçevesinde açıklanamaz. Anılan tanımda, çeşitli suç tipleri bakımından genel olarak saldırı ve savunmada kullanılabilmeleri nedeniyle, gerçekte silah olarak üretilmemiş olan kimi cisim ve araçlar da silah olarak kabul edilmiştir. Buna karşın Devlete ve Anayasal düzene karşı suçların işlenmesi amacıyla kurulan örgüte ait silahların gerçek anlamda silahlardan olması ve ayrıca sayı ve vahamet bakımından amaç suçları işlemeye elverişli bulunması gerekir. Silahlı örgüt, üyeleri silah taşıyan örgüt anlamına gelmemektedir. Silahlar bilfiil örgütün elinde veya kontrolünde bulunmalı, başka deyişle ‘örgüt silahlı’ olmalıdır. Silahın örgüt üyeleri nezdinde veya örgüte ait yer ve depolarda ya da örgütçe ulaşılabilir halde bulunması olanaklıdır.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Silahın sayı ve vahamet yönüyle amaç için yeterli olması koşuluyla örgütün kullanımına hazır silahların bulunması silahlı örgüt kavramının varlığı bakımından yeterlidir. Buna karşın, örgüt üyelerin kişisel olarak silahlarının bulunması, örgütün silahlı örgüt olarak kabul edilmesi için yeterli görülemez. Bazı örgüt üyeleri kişisel davranışlarla silah taşısa veya bulundursa dahi, bu davranış örgütün amacı ve örgüt kararları doğrultusunda bulunmadığı takdirde, örgütün silahlı olduğu </w:t>
      </w:r>
      <w:r w:rsidR="00C50383">
        <w:rPr>
          <w:rFonts w:ascii="Times New Roman" w:hAnsi="Times New Roman"/>
          <w:sz w:val="24"/>
          <w:szCs w:val="24"/>
        </w:rPr>
        <w:t>k</w:t>
      </w:r>
      <w:r w:rsidRPr="001E7EF6">
        <w:rPr>
          <w:rFonts w:ascii="Times New Roman" w:hAnsi="Times New Roman"/>
          <w:sz w:val="24"/>
          <w:szCs w:val="24"/>
        </w:rPr>
        <w:t>abul edilmemelidir.</w:t>
      </w:r>
      <w:r w:rsidRPr="001E7EF6">
        <w:rPr>
          <w:rFonts w:ascii="Times New Roman" w:hAnsi="Times New Roman"/>
          <w:sz w:val="24"/>
          <w:szCs w:val="24"/>
        </w:rPr>
        <w:cr/>
      </w:r>
    </w:p>
    <w:p w:rsidR="00C50383"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Gülen Hareketine mensup olduğu ileri sürülen ancak buna ilişkin </w:t>
      </w:r>
      <w:r w:rsidR="00C50383" w:rsidRPr="001E7EF6">
        <w:rPr>
          <w:rFonts w:ascii="Times New Roman" w:hAnsi="Times New Roman"/>
          <w:sz w:val="24"/>
          <w:szCs w:val="24"/>
        </w:rPr>
        <w:t>herhangi</w:t>
      </w:r>
      <w:r w:rsidRPr="001E7EF6">
        <w:rPr>
          <w:rFonts w:ascii="Times New Roman" w:hAnsi="Times New Roman"/>
          <w:sz w:val="24"/>
          <w:szCs w:val="24"/>
        </w:rPr>
        <w:t xml:space="preserve"> bir kanıt ileri sürülmeyen, başka yargılamalarda da henüz örgüt üyesi oldukları kesin hükümle kanıtlanmayan bir kısım kamu görevlilerinde (Emniyet Görevlisi, asker, vs.) kamu hizmetinin gereği olarak bulunan, bu kişilerin kullanıma tahsis edilmiş silahların, silahlı terör örgütünün silahı olarak kabulü mümkün değildir. Söz konusu silahlar görevleri gereği devlet tarafından bu kişilere tahsis edilmiştir. Denetimi de yasal mevzuat çerçevesinde tamamen Devletin kontrolü altındadır. Gülen Hareketi öğreti ve söylemlerinde cebir, şiddet ve teröre karşı açıklamalarda bulunmuştur. 15 Temmuz Darbe girişimi sonrası, Gülen Hareketi üyesi olduğu iddiası ile </w:t>
      </w:r>
      <w:r w:rsidR="00C50383" w:rsidRPr="001E7EF6">
        <w:rPr>
          <w:rFonts w:ascii="Times New Roman" w:hAnsi="Times New Roman"/>
          <w:sz w:val="24"/>
          <w:szCs w:val="24"/>
        </w:rPr>
        <w:t>yüz binden</w:t>
      </w:r>
      <w:r w:rsidRPr="001E7EF6">
        <w:rPr>
          <w:rFonts w:ascii="Times New Roman" w:hAnsi="Times New Roman"/>
          <w:sz w:val="24"/>
          <w:szCs w:val="24"/>
        </w:rPr>
        <w:t xml:space="preserve"> fazla kişi hakkında adli işlem başlatılmış, 50 binden fazla kişi tutuklanmış, bu kişilerin çoğuna yakını ile ilgili olarak evleri, işyerleri ve araçlarında aramalar yapılmış, Gülen Hareketinin tüm resmi kurumları kapatılmış, el konulmuştur, Tüzel kişiliklerde de aramalar yapılmıştır. Buna karşın tüm bu adli soruşturma ve arama kararlarına rağmen “örgütün silahı” denilebilecek </w:t>
      </w:r>
      <w:r w:rsidR="00C50383" w:rsidRPr="001E7EF6">
        <w:rPr>
          <w:rFonts w:ascii="Times New Roman" w:hAnsi="Times New Roman"/>
          <w:sz w:val="24"/>
          <w:szCs w:val="24"/>
        </w:rPr>
        <w:t>herhangi</w:t>
      </w:r>
      <w:r w:rsidRPr="001E7EF6">
        <w:rPr>
          <w:rFonts w:ascii="Times New Roman" w:hAnsi="Times New Roman"/>
          <w:sz w:val="24"/>
          <w:szCs w:val="24"/>
        </w:rPr>
        <w:t xml:space="preserve"> bir “silah” ele geçirilmiş değildir. Tüm bu gerçeklik ortadayken Gülen Hareketinin Silahlı Terör </w:t>
      </w:r>
      <w:r w:rsidRPr="001E7EF6">
        <w:rPr>
          <w:rFonts w:ascii="Times New Roman" w:hAnsi="Times New Roman"/>
          <w:sz w:val="24"/>
          <w:szCs w:val="24"/>
        </w:rPr>
        <w:lastRenderedPageBreak/>
        <w:t>Örgütü tanımı içine dahil edilme çabaları düşman ceza hukuku uygulamasının başka bir yansımasıdır.</w:t>
      </w:r>
    </w:p>
    <w:p w:rsidR="00C50383" w:rsidRDefault="00C50383" w:rsidP="00FC223A">
      <w:pPr>
        <w:spacing w:after="0" w:line="276" w:lineRule="auto"/>
        <w:rPr>
          <w:rFonts w:ascii="Times New Roman" w:hAnsi="Times New Roman"/>
          <w:sz w:val="24"/>
          <w:szCs w:val="24"/>
        </w:rPr>
      </w:pPr>
    </w:p>
    <w:p w:rsidR="00C50383"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Sonuç olarak; Silahlı Terör Örgütü kabulüne ilişkin yukarıda belirtilen unsurlar, yıllar içinde Yargıtay’ın uygulamaları ile içtihat haline gelmiş, halen terör suçlarına bakmakla görevli Yargıtay 16. Ceza Dairesinin kamuoyunda Ergenekon ismi ile bilinen dava dosyasında da kararlıkla uyguladığı unsurlardır.</w:t>
      </w:r>
    </w:p>
    <w:p w:rsidR="00C50383" w:rsidRDefault="00C50383" w:rsidP="00FC223A">
      <w:pPr>
        <w:spacing w:after="0" w:line="276" w:lineRule="auto"/>
        <w:rPr>
          <w:rFonts w:ascii="Times New Roman" w:hAnsi="Times New Roman"/>
          <w:sz w:val="24"/>
          <w:szCs w:val="24"/>
        </w:rPr>
      </w:pPr>
    </w:p>
    <w:p w:rsidR="00C50383" w:rsidRDefault="00C50383" w:rsidP="00FC223A">
      <w:pPr>
        <w:spacing w:after="0" w:line="276" w:lineRule="auto"/>
        <w:rPr>
          <w:rFonts w:ascii="Times New Roman" w:hAnsi="Times New Roman"/>
          <w:sz w:val="24"/>
          <w:szCs w:val="24"/>
        </w:rPr>
      </w:pPr>
      <w:r>
        <w:rPr>
          <w:rFonts w:ascii="Times New Roman" w:hAnsi="Times New Roman"/>
          <w:sz w:val="24"/>
          <w:szCs w:val="24"/>
        </w:rPr>
        <w:t>S</w:t>
      </w:r>
      <w:r w:rsidR="00212270" w:rsidRPr="001E7EF6">
        <w:rPr>
          <w:rFonts w:ascii="Times New Roman" w:hAnsi="Times New Roman"/>
          <w:sz w:val="24"/>
          <w:szCs w:val="24"/>
        </w:rPr>
        <w:t xml:space="preserve">anık ile ilgili Ağır Ceza Mahkemesi gerekçeli kararında, “Silahlı Terör Örgütü” olarak kabul için aranan unsurlarının </w:t>
      </w:r>
      <w:r w:rsidRPr="001E7EF6">
        <w:rPr>
          <w:rFonts w:ascii="Times New Roman" w:hAnsi="Times New Roman"/>
          <w:sz w:val="24"/>
          <w:szCs w:val="24"/>
        </w:rPr>
        <w:t>hiçbirini</w:t>
      </w:r>
      <w:r w:rsidR="00212270" w:rsidRPr="001E7EF6">
        <w:rPr>
          <w:rFonts w:ascii="Times New Roman" w:hAnsi="Times New Roman"/>
          <w:sz w:val="24"/>
          <w:szCs w:val="24"/>
        </w:rPr>
        <w:t xml:space="preserve"> somut kanıtları ortaya konularak, örgütün ve örgüt üyelerinin eylemleri ile ilişkisi kurulmak sureti ile tartışılmış, açıklamış değildir. </w:t>
      </w:r>
      <w:r w:rsidRPr="001E7EF6">
        <w:rPr>
          <w:rFonts w:ascii="Times New Roman" w:hAnsi="Times New Roman"/>
          <w:sz w:val="24"/>
          <w:szCs w:val="24"/>
        </w:rPr>
        <w:t>Sanığa</w:t>
      </w:r>
      <w:r w:rsidR="00212270" w:rsidRPr="001E7EF6">
        <w:rPr>
          <w:rFonts w:ascii="Times New Roman" w:hAnsi="Times New Roman"/>
          <w:sz w:val="24"/>
          <w:szCs w:val="24"/>
        </w:rPr>
        <w:t xml:space="preserve"> </w:t>
      </w:r>
      <w:r w:rsidRPr="001E7EF6">
        <w:rPr>
          <w:rFonts w:ascii="Times New Roman" w:hAnsi="Times New Roman"/>
          <w:sz w:val="24"/>
          <w:szCs w:val="24"/>
        </w:rPr>
        <w:t>isnat</w:t>
      </w:r>
      <w:r w:rsidR="00212270" w:rsidRPr="001E7EF6">
        <w:rPr>
          <w:rFonts w:ascii="Times New Roman" w:hAnsi="Times New Roman"/>
          <w:sz w:val="24"/>
          <w:szCs w:val="24"/>
        </w:rPr>
        <w:t xml:space="preserve"> edilen bir eylem bulunmadığı gibi, sanığın dosya kapsamındaki atılı suçlara ilişkin somut kanıtlara dayalı eylem ve faaliyetleri ile bu eylem ve faaliyetlerindeki irtibatı, iştirak iradesini aşan hiyerarşik bir yapılanma içinde bulunup bulunmadığı tartışılmış, ortaya konulmuş da değildir.</w:t>
      </w:r>
    </w:p>
    <w:p w:rsidR="00C50383" w:rsidRDefault="00C50383"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Mahkemenin kabulü maddi gerçekleri ortaya koyan kanıtlardan ziyade bir takım “tahmin”, “yorum”, “niyet okumalara” dayalıdır. Mahkemenin uygulamalarını ve kabullerini vatandaşlara uygulanan normal ceza hukuku uygulaması olarak görmek mümkün olmayacaktır.  </w:t>
      </w:r>
      <w:r w:rsidRPr="001E7EF6">
        <w:rPr>
          <w:rFonts w:ascii="Times New Roman" w:hAnsi="Times New Roman"/>
          <w:sz w:val="24"/>
          <w:szCs w:val="24"/>
        </w:rPr>
        <w:cr/>
      </w:r>
    </w:p>
    <w:p w:rsidR="003D167E" w:rsidRPr="001E7EF6" w:rsidRDefault="00C50383" w:rsidP="00FC223A">
      <w:pPr>
        <w:spacing w:after="0" w:line="276" w:lineRule="auto"/>
        <w:rPr>
          <w:rFonts w:ascii="Times New Roman" w:hAnsi="Times New Roman"/>
          <w:sz w:val="24"/>
          <w:szCs w:val="24"/>
        </w:rPr>
      </w:pPr>
      <w:r>
        <w:rPr>
          <w:rFonts w:ascii="Times New Roman" w:hAnsi="Times New Roman"/>
          <w:sz w:val="24"/>
          <w:szCs w:val="24"/>
        </w:rPr>
        <w:t>B</w:t>
      </w:r>
      <w:r w:rsidR="00212270" w:rsidRPr="001E7EF6">
        <w:rPr>
          <w:rFonts w:ascii="Times New Roman" w:hAnsi="Times New Roman"/>
          <w:sz w:val="24"/>
          <w:szCs w:val="24"/>
        </w:rPr>
        <w:t>u bağlamda mahkeme tarafından yapılan uygulama düşman ceza hukuku ilkeleri açısından özetle değerlendirildiğinde ulaşılan tespitler şunlardır;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Hükümetin bazı üyeleri hakkında başlatılan yolsuzluk soruşturmalarından “Gülen Hareketi” sorumlu tutulmuştur. Bu süreçten sonra o güne kadar Sivil Toplum Örgütü Niteliğinde kabul edilen yapı bir anda “tehlikeli” ve “şüpheli” ilan edilmiş, “Terör yargılamalarının” süjesi haline getirmiştir.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Yargılaması yapılan “sanıkların” Gülen Hareketine yakın olmaları, sanıkların “şüpheli kişiliği” ni ortaya koymak için yeterli görülmüştür.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Sanıkların “fiiline” bakılmasına gerek görülmemiş, sanıkların “kişiliğine” bakılması ile yetinilmiştir.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Sanıklara verilecek ceza kusur ile orantılı olmayıp, sanıkların “tehlikeliliği” esas alınarak belirlenmiştir. Hangi sanık daha tehlikeli kabul ediliyorsa daha ağır şekilde cezalandırılmış olması bunun sonucudur.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Mahkemece </w:t>
      </w:r>
      <w:r w:rsidR="00C50383" w:rsidRPr="001E7EF6">
        <w:rPr>
          <w:rFonts w:ascii="Times New Roman" w:hAnsi="Times New Roman"/>
          <w:sz w:val="24"/>
          <w:szCs w:val="24"/>
        </w:rPr>
        <w:t>sanıkların “</w:t>
      </w:r>
      <w:r w:rsidRPr="001E7EF6">
        <w:rPr>
          <w:rFonts w:ascii="Times New Roman" w:hAnsi="Times New Roman"/>
          <w:sz w:val="24"/>
          <w:szCs w:val="24"/>
        </w:rPr>
        <w:t xml:space="preserve">hukuku fiilen ihlal etmesinin” bir </w:t>
      </w:r>
      <w:r w:rsidR="00C50383" w:rsidRPr="001E7EF6">
        <w:rPr>
          <w:rFonts w:ascii="Times New Roman" w:hAnsi="Times New Roman"/>
          <w:sz w:val="24"/>
          <w:szCs w:val="24"/>
        </w:rPr>
        <w:t>önemi</w:t>
      </w:r>
      <w:r w:rsidRPr="001E7EF6">
        <w:rPr>
          <w:rFonts w:ascii="Times New Roman" w:hAnsi="Times New Roman"/>
          <w:sz w:val="24"/>
          <w:szCs w:val="24"/>
        </w:rPr>
        <w:t xml:space="preserve"> bulunmamaktadır. Sanıkların bu ihlal için ne ölçüde hazırlıklı olduğu varsayımı ve şüphesi yeterlidir.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Henüz yargılamanın başlamadığı dönemde bile “Terörist” ilan edilip, “düşman” kabul edilen “Gülen Hareketi” ve “sanıklar” ile ilgili “şüphe” ye çok önem verilmişti. Buradaki şüphenin </w:t>
      </w:r>
      <w:r w:rsidRPr="001E7EF6">
        <w:rPr>
          <w:rFonts w:ascii="Times New Roman" w:hAnsi="Times New Roman"/>
          <w:sz w:val="24"/>
          <w:szCs w:val="24"/>
        </w:rPr>
        <w:lastRenderedPageBreak/>
        <w:t>sanıkların “şüpheli kişilikleri” olduğunu tekrar belirtmek gerekir.</w:t>
      </w:r>
      <w:r w:rsidRPr="001E7EF6">
        <w:rPr>
          <w:rFonts w:ascii="Times New Roman" w:hAnsi="Times New Roman"/>
          <w:sz w:val="24"/>
          <w:szCs w:val="24"/>
        </w:rPr>
        <w:cr/>
      </w:r>
    </w:p>
    <w:p w:rsidR="00C50383"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Mahkemece “Şüphe” var ise “maddi gerçek” de bulunmuş sayılmıştır. “Şüphe” kanıtların yerini almıştır. Ayrıca kanıtlarla “maddi gerçeği” aramaya gerek görülmemiştir. Sanıkların durumundan “şüphelenilmesi” sanıkların “cezalandırılmaları” için yeterli kabul edilerek </w:t>
      </w:r>
      <w:r w:rsidR="00C50383" w:rsidRPr="001E7EF6">
        <w:rPr>
          <w:rFonts w:ascii="Times New Roman" w:hAnsi="Times New Roman"/>
          <w:sz w:val="24"/>
          <w:szCs w:val="24"/>
        </w:rPr>
        <w:t>mahkûmiyet</w:t>
      </w:r>
      <w:r w:rsidRPr="001E7EF6">
        <w:rPr>
          <w:rFonts w:ascii="Times New Roman" w:hAnsi="Times New Roman"/>
          <w:sz w:val="24"/>
          <w:szCs w:val="24"/>
        </w:rPr>
        <w:t xml:space="preserve"> kararları verilmiştir.</w:t>
      </w:r>
    </w:p>
    <w:p w:rsidR="00C50383" w:rsidRDefault="00C50383"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Mahkemenin düşman ceza hukuku uygulaması ile, sanıkların “masumiyet karinesi”, “şüpheden sanık yararlanır ilkesi”, “savunma hakkı”, “tabii hâkim ilkesi”, “yargı bağımsızlığı”, “tarafsızlık”, “delillerin yasallığı”, “silahların eşitliği”, “kanun önünde eşitlik”, “adil yargılanma hakkı” “insan onurunun dokunulmazlığı” gibi birçok ceza hukuku ilkesi ihlal edilmiştir.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FETHULLAH GÜLEN CEMAATİ VEYA HİZMET HAREKETİ OLARAK BİLİNEN ÖRGÜTLÜ YAPI, HANGİ MADDİ VAKIA VE HANGİ TARİHTEN İTİBAREN SİLAHLI TERÖR ÖRGÜTÜ OLARAK KABUL EDİLDİĞİNİN MAHKEMECE BELİRLENMESİ GEREKMEKTEDİR.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Hakkımda Silahlı Terör Örgütüne Üye Olma suçundan hapis cezası verilebilmesi için öncelikle Fethullah Gülen Cemaati veya Hizmet Hareketi olarak bilinen örgütlü yapının HANGİ MADDİ VAKIA İLE HANGİ TARİHTEN itibaren SİLAHLI TERÖR ÖRGÜTÜ olarak kabul edildiğinin mahkemece belirlenmesi gerekmektedir. İş bu maddi vakıa ve tarih belirlendikten sonra SİLAHLI TERÖR ÖRGÜTÜ faaliyeti çerçevesinde varsa eylemlerim ve delilleri tespit edilirse, ancak örgüte üye olma suçundan ceza verilebilir.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Yerel mahkeme maddi vakıa ve tarih tespiti yapmayarak Yargıtay 16.Ceza </w:t>
      </w:r>
      <w:r w:rsidR="00C50383" w:rsidRPr="001E7EF6">
        <w:rPr>
          <w:rFonts w:ascii="Times New Roman" w:hAnsi="Times New Roman"/>
          <w:sz w:val="24"/>
          <w:szCs w:val="24"/>
        </w:rPr>
        <w:t>Dairesi (</w:t>
      </w:r>
      <w:r w:rsidRPr="001E7EF6">
        <w:rPr>
          <w:rFonts w:ascii="Times New Roman" w:hAnsi="Times New Roman"/>
          <w:sz w:val="24"/>
          <w:szCs w:val="24"/>
        </w:rPr>
        <w:t xml:space="preserve">ilk derece) 24.04.2017 tarihli ve E.2015/3, K.2017/3 sayılı kararına atıf yaparak karar kurmuştur.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Yargıtay 16.Ceza </w:t>
      </w:r>
      <w:r w:rsidR="00C50383" w:rsidRPr="001E7EF6">
        <w:rPr>
          <w:rFonts w:ascii="Times New Roman" w:hAnsi="Times New Roman"/>
          <w:sz w:val="24"/>
          <w:szCs w:val="24"/>
        </w:rPr>
        <w:t>Dairesi (</w:t>
      </w:r>
      <w:r w:rsidRPr="001E7EF6">
        <w:rPr>
          <w:rFonts w:ascii="Times New Roman" w:hAnsi="Times New Roman"/>
          <w:sz w:val="24"/>
          <w:szCs w:val="24"/>
        </w:rPr>
        <w:t xml:space="preserve">ilk derece) 24.04.2017 tarihli ve E.2015/3, K.2017/3 sayılı 147 sayfalık kararı incelendiğinde 81-90 sayfaları arasında 1966 yılından itibaren kuruluşu, lideri ve işleyişi, amacı, hiyerarşisi ve yapılanması anlatılmış fakat iddia olunan örgütlü yapının HANGİ MADDİ VAKIA İLE HANGİ TARİHTEN itibaren SİLAHLI TERÖR ÖRGÜTÜ olarak kabul edildiğine dair bir tespit yapılmamıştır. Kararın 90.sayfasında “……Paralel Devlet Yapılanmasıyla demokratik olmayan yöntemlerle cebir şiddet kullanmak suretiyle parlamento, hükümet ve diğer Anayasal kurumları fesih edip iktidara gelmek olduğu, bu amacı gerçekleştirmek için Polis ve Jandarma teşkilatı, MİT ve Genel Kurmay Başkanlığı gibi kuvvet kullanma yetkisine haiz kurumlardaki üyeleri vasıtasıyla meşru organlara ve halka karşı silah kullanmak suretiyle amaç suça elverişli öldürme, yaralama gibi çok sayıda vahim eylem gerçekleştirdiğinin, anılan </w:t>
      </w:r>
      <w:r w:rsidR="00C50383" w:rsidRPr="001E7EF6">
        <w:rPr>
          <w:rFonts w:ascii="Times New Roman" w:hAnsi="Times New Roman"/>
          <w:sz w:val="24"/>
          <w:szCs w:val="24"/>
        </w:rPr>
        <w:t>örgüt</w:t>
      </w:r>
      <w:r w:rsidRPr="001E7EF6">
        <w:rPr>
          <w:rFonts w:ascii="Times New Roman" w:hAnsi="Times New Roman"/>
          <w:sz w:val="24"/>
          <w:szCs w:val="24"/>
        </w:rPr>
        <w:t xml:space="preserve"> mensupları hakkında 15 TEMMUZ DARBE GİRİŞİMİNDEN YADA ÖRGÜTE MENSUBİYETLERİNDEN DOLAYI AÇILIP BİR KISMI DERDEST OLAN YADA MAHKEMELERCE KARARA BAĞLANAN DAVALAR, bu davalarda dinlenen itirafçı sanıkların savunmaları ve gizli-açık tanık anlatımları, örgüt lider ve yöneticilerinin açık kaynaklardaki yazılı ve sözlü açıklamaları, Emniyet Genel Müdürlüğü’nün </w:t>
      </w:r>
      <w:r w:rsidRPr="001E7EF6">
        <w:rPr>
          <w:rFonts w:ascii="Times New Roman" w:hAnsi="Times New Roman"/>
          <w:sz w:val="24"/>
          <w:szCs w:val="24"/>
        </w:rPr>
        <w:lastRenderedPageBreak/>
        <w:t>örgüt hakkındaki raporu gibi olgu ve tespitler dikkate alındığında, 3713 sayılı kanunun 1.maddesinde tanımlanan, amaca ulaşmak için silah başta olmak üzere her türlü cebir ve şiddeti araç olarak kullanan 5237 saylı TCK’nın 314/1-2 maddesi kapsamında silahlı bir terör örgütü olduğu anlaşılmıştır….”şeklinde karar kurmuştur ve bu karar 26.09.2017 tarihinde YCGK (Yargıtay Ceza Genel Kurulu) tarafından yine maddi vakıa ve tarih tespiti yapılmadan onanmıştır.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Yargıtay 16.Ceza Dairesi iddia olunan silahlı terör örgütünün maddi vakıa olarak kabul ettiği </w:t>
      </w:r>
      <w:r w:rsidR="00C50383" w:rsidRPr="001E7EF6">
        <w:rPr>
          <w:rFonts w:ascii="Times New Roman" w:hAnsi="Times New Roman"/>
          <w:sz w:val="24"/>
          <w:szCs w:val="24"/>
        </w:rPr>
        <w:t>eylemlerini-</w:t>
      </w:r>
      <w:r w:rsidRPr="001E7EF6">
        <w:rPr>
          <w:rFonts w:ascii="Times New Roman" w:hAnsi="Times New Roman"/>
          <w:sz w:val="24"/>
          <w:szCs w:val="24"/>
        </w:rPr>
        <w:t xml:space="preserve"> 15 Temmuz darbe girişiminden </w:t>
      </w:r>
      <w:r w:rsidR="00C50383" w:rsidRPr="001E7EF6">
        <w:rPr>
          <w:rFonts w:ascii="Times New Roman" w:hAnsi="Times New Roman"/>
          <w:sz w:val="24"/>
          <w:szCs w:val="24"/>
        </w:rPr>
        <w:t>ya da</w:t>
      </w:r>
      <w:r w:rsidRPr="001E7EF6">
        <w:rPr>
          <w:rFonts w:ascii="Times New Roman" w:hAnsi="Times New Roman"/>
          <w:sz w:val="24"/>
          <w:szCs w:val="24"/>
        </w:rPr>
        <w:t xml:space="preserve"> örgüte mensubiyetlerinden dolayı açılıp bir kısmı derdest olan </w:t>
      </w:r>
      <w:r w:rsidR="00C50383" w:rsidRPr="001E7EF6">
        <w:rPr>
          <w:rFonts w:ascii="Times New Roman" w:hAnsi="Times New Roman"/>
          <w:sz w:val="24"/>
          <w:szCs w:val="24"/>
        </w:rPr>
        <w:t>ya da</w:t>
      </w:r>
      <w:r w:rsidRPr="001E7EF6">
        <w:rPr>
          <w:rFonts w:ascii="Times New Roman" w:hAnsi="Times New Roman"/>
          <w:sz w:val="24"/>
          <w:szCs w:val="24"/>
        </w:rPr>
        <w:t xml:space="preserve"> mahkemelerce karara bağlanan davalar- şeklinde tespit etmiştir. Darbe girişiminin tarihi 15 Temmuz 2016 olup örgüte mensubiyetlerinden dolayı ilk açılan ve halen derdest olan dava İstanbul 14.Ağır Ceza Mahkemesi’nde 2015/281 Esas ile görülen kamuoyunda Tahşiye davası olarak bilinen davadır. İş bu davanın iddianamesi incelendiğinde suç kabul edilen eylemin tarihinin ise 06.04.2009 olduğu görülecektir.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Yargıtay 16.Ceza Dairesi’nin YCGK onamasından geçen kararı esas alınması halinde, iddia olunan silahlı terör örgütünün maddi vakıa anlamında örgüt faaliyeti çerçevesinde ilk suç kabul edilecek eylemi 2009/1016 sayı ile başlatılan TAHŞİYE soruşturma dosyası ve eylem tarihini de 06.04.2009 olarak kabulü gibi bir durum ortaya çıkmaktadır.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Halbuki malum olduğu üzere kamuoyunda Fetullah Gülen Davası olarak bilinen soruşturma 18 Haziran 1999 </w:t>
      </w:r>
      <w:r w:rsidR="00C50383" w:rsidRPr="001E7EF6">
        <w:rPr>
          <w:rFonts w:ascii="Times New Roman" w:hAnsi="Times New Roman"/>
          <w:sz w:val="24"/>
          <w:szCs w:val="24"/>
        </w:rPr>
        <w:t>tarihinde Ankara</w:t>
      </w:r>
      <w:r w:rsidRPr="001E7EF6">
        <w:rPr>
          <w:rFonts w:ascii="Times New Roman" w:hAnsi="Times New Roman"/>
          <w:sz w:val="24"/>
          <w:szCs w:val="24"/>
        </w:rPr>
        <w:t xml:space="preserve"> Devlet Güvenlik Mahkemesi Cumhuriyet Başsavcılığı tarafından 1999/420 soruşturma numarası üzerinden başlatılmıştır. İş bu soruşturma sonucunda devletin niteliğini değiştirmek amacı ile örgüt kurmak suçu yönünden Ankara 2 nolu Devlet Güvenlik Mahkemesine  31/08/2000 tarihinde 2000/124  Esası üzerinden açılan kamu davasına ilişkin olarak 2003 yılında mahkemece 4616 sayılı yasaya istinaden davanın ertelenmesi kararı verilmesi sonrasında devam eden süreçte karara yapılan itiraz üzerine 2007 yılında Ankara 11. Ağır Ceza Mahkemesince Fetullah Gülen hakkında beraat kararı verildiği, ve bu kararın da Yargıtay 9. Ağır Ceza Dairesince onanmış olduğu ve Yargıtay Cumhuriyet Başsavcılığı’nın onamaya itirazı üzerine YCGK 24.06.2008 tarih ve 2008/82 E., 2008/181 K.ile savcılığın itirazını ret ederek dairenin beraat yönündeki onamasını kesinleştirdiği bilinmektedir.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Kesin hükmün iki etkisi vardır 1-Bağlayıcılık 2- Aynı fiilden dolayı aynı kişinin yeniden yargılanamaması. O halde kesin hüküm yasama ve yürütme organları ile idare ve kişileri bağlar. Yani bu kararlar değiştirilemez, yerine getirilmesi geciktirilemez. Anayasa m. 138/4’ün sözünü ettiği mahkeme kararları kesin hüküm niteliğindeki mahkeme kararlarıdır.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Fetullah Gülen Cemaati veya Hizmet Hareketi olarak bilinen örgütlü yapıya 18 Haziran 1999 tarihinden önceki olaylar ve eylemler isnat edilerek anılan kesin hüküm gereği SİLAHLI TERÖR ÖRGÜTÜ denilemez. Mahkemenin 18 Haziran 1999 ile 15 Temmuz 2016 tarihleri arasından bir maddi vakıa ve tarih belirlemesi usul ve yasa gereğidir.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Yargıtay 16.Ceza Dairesi’nin YCGK onamasından geçen kararı 18 Haziran 1999 öncesi olayları gerekçe yapması ve sonrasında da örgüt faaliyeti çerçevesinde bir maddi vakıa tespiti yapmadığından ilgi karar eksik ve hatalı olup mahkemece dikkate alınması usul ve yasaya aykırıdır.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İDDİA EDİLEN SİLAHLI TERÖR ÖRGÜTÜNÜN İLK EYLEMİNİ 06.04.2009 TARİHLİ TAHŞİYE SORUŞTURMASI KABULU HALİNDE 06.04.2009-17.12.2013 TARİHLERİ ARASINDA TÜRKİYEYİ YÖNETEN AK PARTİ İKTİDARI VE KAMU BÜROKRATLARININ İDDİA OLUNAN ÖRGÜTE SOSYAL-SİYASİ VE RESMİ DESTEKLERİNİN CEZA HUKUKUNDA KARŞILIĞI NE OLACAKTIR.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Yerel mahkemenin 18 Haziran 1999 ile 15 Temmuz 2016 tarihleri arasından bir maddi vakıa ve tarih belirlemesi usul ve yasa gereğidir. Fethullah Gülen Cemaati veya Hizmet Hareketi olarak bilinen örgütsel yapının Bakanlar Kurulu, Milli Güvenlik Kurulu veya herhangi bir idari kararlarla suç örgütüne evrildiğini kabul etmek ve bu karar tarihleri itibarıyla bir terör örgütünün kabulünün hukukta karşılığı yoktur ve mahkemelerce de itibar edilemez. Somut birtakım suçlardan hareketle yapılacak yargılamalarla bir örgütsel yapının suç örgütüne evrildiğini kabul etmek mümkün olabilir.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Tüm bu açıklamalardan sonra maddi vakıa yani ilk eylem ve ilk eylem tarihinin </w:t>
      </w:r>
      <w:r w:rsidR="00C50383" w:rsidRPr="001E7EF6">
        <w:rPr>
          <w:rFonts w:ascii="Times New Roman" w:hAnsi="Times New Roman"/>
          <w:sz w:val="24"/>
          <w:szCs w:val="24"/>
        </w:rPr>
        <w:t>tespiti silahlı</w:t>
      </w:r>
      <w:r w:rsidRPr="001E7EF6">
        <w:rPr>
          <w:rFonts w:ascii="Times New Roman" w:hAnsi="Times New Roman"/>
          <w:sz w:val="24"/>
          <w:szCs w:val="24"/>
        </w:rPr>
        <w:t xml:space="preserve"> terör örgütü üyeliğinden ceza verilmesi yönünden hayati önem arz etmektedir;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1-06.04.2009 tarihli Tahşiye soruşturması ilk eylem ve ilk eylem tarihi mi kabul edilecek?</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2-17/25 Aralık 2013 tarihli önce yolsuzluk ve rüşvet operasyonları soruşturması ilk eylem ve ilk eylem tarihi mi kabul edilecek?</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3- 15 Temmuz darbe girişimi </w:t>
      </w:r>
      <w:r w:rsidR="00DA5A9A" w:rsidRPr="001E7EF6">
        <w:rPr>
          <w:rFonts w:ascii="Times New Roman" w:hAnsi="Times New Roman"/>
          <w:sz w:val="24"/>
          <w:szCs w:val="24"/>
        </w:rPr>
        <w:t>soruşturması ilk</w:t>
      </w:r>
      <w:r w:rsidRPr="001E7EF6">
        <w:rPr>
          <w:rFonts w:ascii="Times New Roman" w:hAnsi="Times New Roman"/>
          <w:sz w:val="24"/>
          <w:szCs w:val="24"/>
        </w:rPr>
        <w:t xml:space="preserve"> eylem ve ilk eylem tarihi mi kabul edilecek?</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4-Tüm bunların haricinde 18 Haziran 1999 ile 15 Temmuz 2016 tarihleri arasında başka bir eylem ve ve ilk eylem tarihi mi kabul edilecek?</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Yargıtay 16.Ceza Dairesi’nin YCGK onamasından geçen kararı esas alınması halinde, iddia olunan silahlı terör örgütünün maddi vakıa anlamında örgüt faaliyeti çerçevesinde ilk suç kabul edilecek eylemi 2009/1016 sayı ile başlatılan TAHŞİYE soruşturma dosyası ve eylem tarihini de 06.04.2009 olarak kabulü gibi bir durum ortaya çıkmaktadır.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Tahşiye soruşturmasının İstanbul Cumhuriyet Başsavcılığınca 2014/133596 soruşturma no ile 16.05.2014 tarihinden itibaren yürütülmüş ve 14.12.2014 tarihli </w:t>
      </w:r>
      <w:r w:rsidR="00DA5A9A" w:rsidRPr="001E7EF6">
        <w:rPr>
          <w:rFonts w:ascii="Times New Roman" w:hAnsi="Times New Roman"/>
          <w:sz w:val="24"/>
          <w:szCs w:val="24"/>
        </w:rPr>
        <w:t>göz altılarla</w:t>
      </w:r>
      <w:r w:rsidRPr="001E7EF6">
        <w:rPr>
          <w:rFonts w:ascii="Times New Roman" w:hAnsi="Times New Roman"/>
          <w:sz w:val="24"/>
          <w:szCs w:val="24"/>
        </w:rPr>
        <w:t xml:space="preserve"> kamuoyunun bilgisi olmuştur.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 06.09.2009 tarihli Tahşiye soruşturması esas alınması halinde 06.04.2009-17.12.2013 tarihleri arasında Türkiye’yi yöneten Ak Parti iktidarı ve kamu bürokratlarının iddia </w:t>
      </w:r>
      <w:r w:rsidR="00DA5A9A" w:rsidRPr="001E7EF6">
        <w:rPr>
          <w:rFonts w:ascii="Times New Roman" w:hAnsi="Times New Roman"/>
          <w:sz w:val="24"/>
          <w:szCs w:val="24"/>
        </w:rPr>
        <w:t>olunan silahlı</w:t>
      </w:r>
      <w:r w:rsidRPr="001E7EF6">
        <w:rPr>
          <w:rFonts w:ascii="Times New Roman" w:hAnsi="Times New Roman"/>
          <w:sz w:val="24"/>
          <w:szCs w:val="24"/>
        </w:rPr>
        <w:t xml:space="preserve"> terör örgütüne sosyal-siyasi ve resmi desteklerinin hukuki izahı nasıl yapılacaktır. Nitekim 15.05.2013 tarihli Milliyet Gazetesinde çıkan haber </w:t>
      </w:r>
      <w:r w:rsidR="00DA5A9A" w:rsidRPr="001E7EF6">
        <w:rPr>
          <w:rFonts w:ascii="Times New Roman" w:hAnsi="Times New Roman"/>
          <w:sz w:val="24"/>
          <w:szCs w:val="24"/>
        </w:rPr>
        <w:t>Başbakan</w:t>
      </w:r>
      <w:r w:rsidRPr="001E7EF6">
        <w:rPr>
          <w:rFonts w:ascii="Times New Roman" w:hAnsi="Times New Roman"/>
          <w:sz w:val="24"/>
          <w:szCs w:val="24"/>
        </w:rPr>
        <w:t xml:space="preserve"> Recep Tayyip </w:t>
      </w:r>
      <w:r w:rsidR="00DA5A9A" w:rsidRPr="001E7EF6">
        <w:rPr>
          <w:rFonts w:ascii="Times New Roman" w:hAnsi="Times New Roman"/>
          <w:sz w:val="24"/>
          <w:szCs w:val="24"/>
        </w:rPr>
        <w:t>Erdoğan’a “</w:t>
      </w:r>
      <w:r w:rsidRPr="001E7EF6">
        <w:rPr>
          <w:rFonts w:ascii="Times New Roman" w:hAnsi="Times New Roman"/>
          <w:sz w:val="24"/>
          <w:szCs w:val="24"/>
        </w:rPr>
        <w:t xml:space="preserve">Fetullah Gülen ile görüşecek misiniz?” sorusuna “Programımızda yok. Gökten ne yağar ki yer kabul etmez, bu ayrı konu” yanıtını verdi şeklindeki haberden de anlaşılacağı üzere iddia olunan örgüt lideri 15.05.2013 tarihi </w:t>
      </w:r>
      <w:r w:rsidR="00DA5A9A" w:rsidRPr="001E7EF6">
        <w:rPr>
          <w:rFonts w:ascii="Times New Roman" w:hAnsi="Times New Roman"/>
          <w:sz w:val="24"/>
          <w:szCs w:val="24"/>
        </w:rPr>
        <w:t>itibariyle halen</w:t>
      </w:r>
      <w:r w:rsidRPr="001E7EF6">
        <w:rPr>
          <w:rFonts w:ascii="Times New Roman" w:hAnsi="Times New Roman"/>
          <w:sz w:val="24"/>
          <w:szCs w:val="24"/>
        </w:rPr>
        <w:t xml:space="preserve"> başbakanla görüşme ihtimali olan bir kişidir ve adıyla anılan hareketi terör örgütü olarak görülmemektedir.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Diğer taraftan 17/25 Aralık 2013 tarihli önce yolsuzluk ve rüşvet operasyonları sonra hükümete darbe soruşturması olarak adlandırılan soruşturma ilk eylem ve ilk eylem tarihi kabul edilmesi halinde iddia olunan silahlı terör örgütüyle iltisaklı kabul edilen yasal mevzuat çerçevesinde kurulan ve faaliyet gösteren okullar, bankalar, sendikalar, dernek ve vakıflar </w:t>
      </w:r>
      <w:r w:rsidR="00DA5A9A" w:rsidRPr="001E7EF6">
        <w:rPr>
          <w:rFonts w:ascii="Times New Roman" w:hAnsi="Times New Roman"/>
          <w:sz w:val="24"/>
          <w:szCs w:val="24"/>
        </w:rPr>
        <w:t>vs.</w:t>
      </w:r>
      <w:r w:rsidRPr="001E7EF6">
        <w:rPr>
          <w:rFonts w:ascii="Times New Roman" w:hAnsi="Times New Roman"/>
          <w:sz w:val="24"/>
          <w:szCs w:val="24"/>
        </w:rPr>
        <w:t xml:space="preserve"> gibi kurum ve kuruluşlar 15 </w:t>
      </w:r>
      <w:r w:rsidR="00DA5A9A" w:rsidRPr="001E7EF6">
        <w:rPr>
          <w:rFonts w:ascii="Times New Roman" w:hAnsi="Times New Roman"/>
          <w:sz w:val="24"/>
          <w:szCs w:val="24"/>
        </w:rPr>
        <w:t>Temmuz</w:t>
      </w:r>
      <w:r w:rsidRPr="001E7EF6">
        <w:rPr>
          <w:rFonts w:ascii="Times New Roman" w:hAnsi="Times New Roman"/>
          <w:sz w:val="24"/>
          <w:szCs w:val="24"/>
        </w:rPr>
        <w:t xml:space="preserve"> 2016 darbe girişimine kadar 20 ay boyunca faaliyetlerine nasıl devam etmişlerdir.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Devlet tarafından faaliyetine 20 ay boyunca izin verilen hatta teşvik adı altında kamu kaynakları aktarılan kurum ve kuruluşlarda çalışmak veya bankada mudi olmak veya STK ve sendikalarda üye olmayı silahlı terör örgütüne üye olma suçu yönünden delil kabul edilmesinin hukuki izahı olamaz.</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15 Temmuz darbe girişimi soruşturması İddia olunan silahlı terör örgütünün ilk eylem ve ilk eylem tarihi olarak da 15 Temmuz 2016 olması halinde iş bu tarihten önceki yasal sınırlar içinde yapılan faaliyet ve eylemlerden dolayı kişiler aleyhinde soruşturma ve kovuşturma yapılamaz.</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Tüm bu açıklamalardan sonra Fetullah Gülen Cemaati veya Hizmet Hareketi olarak bilinen örgütlü yapının HANGİ MADDİ VAKIA İLE HANGİ TARİHTEN itibaren iddia olunan SİLAHLI TERÖR ÖRGÜTÜ olarak kabul edildiğinin mahkemece belirlenmeden silahlı terör örgütü üyeliğinden ceza verilmesi AHİM, AYM ve 15 Temmuz 2016 öncesi Yargıtay yerleşik içtihatlarına açıkça aykırıdır.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Sonuç olarak suçun maddi ve manevi unsurları açısından; Mahkeme tarafından gerekçeli kararda kabul edilen olgu ve olayların </w:t>
      </w:r>
      <w:r w:rsidR="00DA5A9A" w:rsidRPr="001E7EF6">
        <w:rPr>
          <w:rFonts w:ascii="Times New Roman" w:hAnsi="Times New Roman"/>
          <w:sz w:val="24"/>
          <w:szCs w:val="24"/>
        </w:rPr>
        <w:t>hiçbiri</w:t>
      </w:r>
      <w:r w:rsidRPr="001E7EF6">
        <w:rPr>
          <w:rFonts w:ascii="Times New Roman" w:hAnsi="Times New Roman"/>
          <w:sz w:val="24"/>
          <w:szCs w:val="24"/>
        </w:rPr>
        <w:t xml:space="preserve"> Silahlı Terör Örgütü Üyeliğini kabule yeterli ve elverişli unsurlar değillerdir. Örgüt faaliyeti olarak kabul edilen hususlar Silahlı bir Terör Örgütünün faaliyeti içinde, Devletin varlığına ve Anayasal düzene karşı amaç suçları işlemek için yürütülen faaliyetler değildir. Bunun aksi somut kanıtları ile mahkemece ortaya konulmuş da değildir. Sanıkların hayatın olağan akışı içinde yer alan meşru davranışları Silahlı Terör Örgütü Üyeliği içinde yürütülen faaliyet olarak kabul edilemez. Bu faaliyetleri ile cebir ve şiddet içeren, silahlı bir eylemin gerçekleştirilmesine matuf, doğrudan veya dolaylı nasıl bir faaliyet içinde olmuşlardır, cebir, şiddet ve silahlı eylem ile sanıkları faaliyetleri arasında nasıl bir illiyet bağı kurulmuştur. Bu konular gerekçeli kararda açıklanmamış, somut kanıtları ile ortaya konulmamıştır. Yargıtay 16. Ceza Dairesinin uygulamasına göre “sanıkların eylem ve faaliyetleri </w:t>
      </w:r>
      <w:r w:rsidRPr="001E7EF6">
        <w:rPr>
          <w:rFonts w:ascii="Times New Roman" w:hAnsi="Times New Roman"/>
          <w:sz w:val="24"/>
          <w:szCs w:val="24"/>
        </w:rPr>
        <w:lastRenderedPageBreak/>
        <w:t>ile örgütteki hiyerarşik ilişkileri somut delillerle ortaya konulup hukuki durum” belirlenmemiştir. Mahkemenin kararı tamamen “soyut” ve “maddi gerçeklikten” uzak, hukuka aykırı düşman ceza hukuku uygulaması niteliğindedir.</w:t>
      </w:r>
      <w:r w:rsidRPr="001E7EF6">
        <w:rPr>
          <w:rFonts w:ascii="Times New Roman" w:hAnsi="Times New Roman"/>
          <w:sz w:val="24"/>
          <w:szCs w:val="24"/>
        </w:rPr>
        <w:cr/>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SONUÇ VE İSTEM</w:t>
      </w:r>
      <w:r w:rsidRPr="001E7EF6">
        <w:rPr>
          <w:rFonts w:ascii="Times New Roman" w:hAnsi="Times New Roman"/>
          <w:sz w:val="24"/>
          <w:szCs w:val="24"/>
        </w:rPr>
        <w:tab/>
        <w:t xml:space="preserve">: </w:t>
      </w:r>
    </w:p>
    <w:p w:rsidR="00DA5A9A" w:rsidRPr="001E7EF6" w:rsidRDefault="00DA5A9A"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Yukarıda izah olunan ve resen nazara alınacak </w:t>
      </w:r>
      <w:r w:rsidR="00DA5A9A" w:rsidRPr="001E7EF6">
        <w:rPr>
          <w:rFonts w:ascii="Times New Roman" w:hAnsi="Times New Roman"/>
          <w:sz w:val="24"/>
          <w:szCs w:val="24"/>
        </w:rPr>
        <w:t>nedenlerle;</w:t>
      </w:r>
    </w:p>
    <w:p w:rsidR="00DA5A9A" w:rsidRPr="001E7EF6" w:rsidRDefault="00DA5A9A"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1- Duruşma talebimizin Kabul edilmesi,</w:t>
      </w:r>
    </w:p>
    <w:p w:rsidR="00DA5A9A" w:rsidRPr="001E7EF6" w:rsidRDefault="00DA5A9A"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2-</w:t>
      </w:r>
      <w:r w:rsidR="00DA5A9A">
        <w:rPr>
          <w:rFonts w:ascii="Times New Roman" w:hAnsi="Times New Roman"/>
          <w:sz w:val="24"/>
          <w:szCs w:val="24"/>
        </w:rPr>
        <w:t xml:space="preserve"> </w:t>
      </w:r>
      <w:r w:rsidRPr="001E7EF6">
        <w:rPr>
          <w:rFonts w:ascii="Times New Roman" w:hAnsi="Times New Roman"/>
          <w:sz w:val="24"/>
          <w:szCs w:val="24"/>
        </w:rPr>
        <w:t>MİT’İN "</w:t>
      </w:r>
      <w:r w:rsidR="003A0B56">
        <w:rPr>
          <w:rFonts w:ascii="Times New Roman" w:hAnsi="Times New Roman"/>
          <w:sz w:val="24"/>
          <w:szCs w:val="24"/>
        </w:rPr>
        <w:t>ByLock</w:t>
      </w:r>
      <w:r w:rsidRPr="001E7EF6">
        <w:rPr>
          <w:rFonts w:ascii="Times New Roman" w:hAnsi="Times New Roman"/>
          <w:sz w:val="24"/>
          <w:szCs w:val="24"/>
        </w:rPr>
        <w:t xml:space="preserve"> uygulamasına dair verilerinin kuruma özgü teknik istihbarat usul araç ve yöntemleriyle elde edildiği </w:t>
      </w:r>
      <w:r w:rsidR="00DA5A9A" w:rsidRPr="001E7EF6">
        <w:rPr>
          <w:rFonts w:ascii="Times New Roman" w:hAnsi="Times New Roman"/>
          <w:sz w:val="24"/>
          <w:szCs w:val="24"/>
        </w:rPr>
        <w:t>anlaşılması</w:t>
      </w:r>
      <w:r w:rsidRPr="001E7EF6">
        <w:rPr>
          <w:rFonts w:ascii="Times New Roman" w:hAnsi="Times New Roman"/>
          <w:sz w:val="24"/>
          <w:szCs w:val="24"/>
        </w:rPr>
        <w:t xml:space="preserve"> nedeniyle </w:t>
      </w:r>
      <w:r w:rsidR="003A0B56">
        <w:rPr>
          <w:rFonts w:ascii="Times New Roman" w:hAnsi="Times New Roman"/>
          <w:sz w:val="24"/>
          <w:szCs w:val="24"/>
        </w:rPr>
        <w:t>ByLock</w:t>
      </w:r>
      <w:r w:rsidRPr="001E7EF6">
        <w:rPr>
          <w:rFonts w:ascii="Times New Roman" w:hAnsi="Times New Roman"/>
          <w:sz w:val="24"/>
          <w:szCs w:val="24"/>
        </w:rPr>
        <w:t xml:space="preserve"> uygulamasına dair yüksek mahkemeye gönderilen delillerin hukuka uygun olmadığını kabul ederek CMK m.206/2 gereği  dava dosyasından derhal çıkartılması ve yargılama dışı bırakılması, </w:t>
      </w:r>
      <w:r w:rsidR="003A0B56">
        <w:rPr>
          <w:rFonts w:ascii="Times New Roman" w:hAnsi="Times New Roman"/>
          <w:sz w:val="24"/>
          <w:szCs w:val="24"/>
        </w:rPr>
        <w:t>ByLock</w:t>
      </w:r>
      <w:r w:rsidRPr="001E7EF6">
        <w:rPr>
          <w:rFonts w:ascii="Times New Roman" w:hAnsi="Times New Roman"/>
          <w:sz w:val="24"/>
          <w:szCs w:val="24"/>
        </w:rPr>
        <w:t xml:space="preserve"> server'ının (servis sağlayıcı) kendisinin yada kopyasının ve </w:t>
      </w:r>
      <w:r w:rsidR="003A0B56">
        <w:rPr>
          <w:rFonts w:ascii="Times New Roman" w:hAnsi="Times New Roman"/>
          <w:sz w:val="24"/>
          <w:szCs w:val="24"/>
        </w:rPr>
        <w:t>ByLock</w:t>
      </w:r>
      <w:r w:rsidRPr="001E7EF6">
        <w:rPr>
          <w:rFonts w:ascii="Times New Roman" w:hAnsi="Times New Roman"/>
          <w:sz w:val="24"/>
          <w:szCs w:val="24"/>
        </w:rPr>
        <w:t xml:space="preserve"> listelerinin oluşturulmasına dayanak </w:t>
      </w:r>
      <w:r w:rsidR="003A0B56">
        <w:rPr>
          <w:rFonts w:ascii="Times New Roman" w:hAnsi="Times New Roman"/>
          <w:sz w:val="24"/>
          <w:szCs w:val="24"/>
        </w:rPr>
        <w:t>ByLock</w:t>
      </w:r>
      <w:r w:rsidRPr="001E7EF6">
        <w:rPr>
          <w:rFonts w:ascii="Times New Roman" w:hAnsi="Times New Roman"/>
          <w:sz w:val="24"/>
          <w:szCs w:val="24"/>
        </w:rPr>
        <w:t xml:space="preserve"> server'ından (servis sağlayıcı) alınmış imajla birlikte tüm teknik verilerin silahların eşitliği ve çelişmeli yargı ilkeleri gereği mahkemece incelenmek üzere MİT'ten  istenerek adli emanette saklanması ve sanıkların incelemesine açılması,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3-</w:t>
      </w:r>
      <w:r w:rsidR="00DA5A9A">
        <w:rPr>
          <w:rFonts w:ascii="Times New Roman" w:hAnsi="Times New Roman"/>
          <w:sz w:val="24"/>
          <w:szCs w:val="24"/>
        </w:rPr>
        <w:t xml:space="preserve"> </w:t>
      </w:r>
      <w:r w:rsidR="003A0B56">
        <w:rPr>
          <w:rFonts w:ascii="Times New Roman" w:hAnsi="Times New Roman"/>
          <w:sz w:val="24"/>
          <w:szCs w:val="24"/>
        </w:rPr>
        <w:t>ByLock</w:t>
      </w:r>
      <w:r w:rsidRPr="001E7EF6">
        <w:rPr>
          <w:rFonts w:ascii="Times New Roman" w:hAnsi="Times New Roman"/>
          <w:sz w:val="24"/>
          <w:szCs w:val="24"/>
        </w:rPr>
        <w:t xml:space="preserve"> uygulaması hakkındaki iddialar yönünden yukarıda isimleri belirtilen BİLİRKİŞİ RAPORLARI'nın bilimsel mütalaa </w:t>
      </w:r>
      <w:r w:rsidR="00DA5A9A" w:rsidRPr="001E7EF6">
        <w:rPr>
          <w:rFonts w:ascii="Times New Roman" w:hAnsi="Times New Roman"/>
          <w:sz w:val="24"/>
          <w:szCs w:val="24"/>
        </w:rPr>
        <w:t>olarak kabul</w:t>
      </w:r>
      <w:r w:rsidRPr="001E7EF6">
        <w:rPr>
          <w:rFonts w:ascii="Times New Roman" w:hAnsi="Times New Roman"/>
          <w:sz w:val="24"/>
          <w:szCs w:val="24"/>
        </w:rPr>
        <w:t xml:space="preserve"> edilmesi, ihtiyaç halinde dosyanın kül halinde gönderilerek ulusal/uluslararası standartları karşılar her türlü şüpheden uzak, kesin kanaate ulaştıracak teknik verilerle </w:t>
      </w:r>
      <w:r w:rsidR="00DA5A9A" w:rsidRPr="001E7EF6">
        <w:rPr>
          <w:rFonts w:ascii="Times New Roman" w:hAnsi="Times New Roman"/>
          <w:sz w:val="24"/>
          <w:szCs w:val="24"/>
        </w:rPr>
        <w:t>desteklenen Dijital</w:t>
      </w:r>
      <w:r w:rsidRPr="001E7EF6">
        <w:rPr>
          <w:rFonts w:ascii="Times New Roman" w:hAnsi="Times New Roman"/>
          <w:sz w:val="24"/>
          <w:szCs w:val="24"/>
        </w:rPr>
        <w:t xml:space="preserve"> Adli Analiz Raporu aldırılması,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4-</w:t>
      </w:r>
      <w:r w:rsidR="00DA5A9A">
        <w:rPr>
          <w:rFonts w:ascii="Times New Roman" w:hAnsi="Times New Roman"/>
          <w:sz w:val="24"/>
          <w:szCs w:val="24"/>
        </w:rPr>
        <w:t xml:space="preserve"> </w:t>
      </w:r>
      <w:r w:rsidR="003A0B56">
        <w:rPr>
          <w:rFonts w:ascii="Times New Roman" w:hAnsi="Times New Roman"/>
          <w:sz w:val="24"/>
          <w:szCs w:val="24"/>
        </w:rPr>
        <w:t>ByLock</w:t>
      </w:r>
      <w:r w:rsidRPr="001E7EF6">
        <w:rPr>
          <w:rFonts w:ascii="Times New Roman" w:hAnsi="Times New Roman"/>
          <w:sz w:val="24"/>
          <w:szCs w:val="24"/>
        </w:rPr>
        <w:t xml:space="preserve"> uygulaması Google Play ve Apple App Store online mağazalardan tam olarak hangi tarihlerde indirilebildiğinin Bölge adliye mahkemeleri bozma kararları ve maddi gerçeğin kesin ve net olarak ortaya çıkması yönünden şirketlerden </w:t>
      </w:r>
      <w:r w:rsidR="00DA5A9A" w:rsidRPr="001E7EF6">
        <w:rPr>
          <w:rFonts w:ascii="Times New Roman" w:hAnsi="Times New Roman"/>
          <w:sz w:val="24"/>
          <w:szCs w:val="24"/>
        </w:rPr>
        <w:t>usulünce</w:t>
      </w:r>
      <w:r w:rsidRPr="001E7EF6">
        <w:rPr>
          <w:rFonts w:ascii="Times New Roman" w:hAnsi="Times New Roman"/>
          <w:sz w:val="24"/>
          <w:szCs w:val="24"/>
        </w:rPr>
        <w:t xml:space="preserve"> sorulması,</w:t>
      </w:r>
      <w:r w:rsidRPr="001E7EF6">
        <w:rPr>
          <w:rFonts w:ascii="Times New Roman" w:hAnsi="Times New Roman"/>
          <w:sz w:val="24"/>
          <w:szCs w:val="24"/>
        </w:rPr>
        <w:cr/>
      </w:r>
    </w:p>
    <w:p w:rsidR="004B3F88" w:rsidRDefault="004B3F88" w:rsidP="004B3F88">
      <w:pPr>
        <w:pStyle w:val="ListeParagraf"/>
        <w:spacing w:after="0"/>
        <w:ind w:left="0"/>
        <w:rPr>
          <w:rFonts w:ascii="Arial" w:hAnsi="Arial" w:cs="Arial"/>
          <w:szCs w:val="24"/>
        </w:rPr>
      </w:pPr>
      <w:r>
        <w:rPr>
          <w:szCs w:val="24"/>
        </w:rPr>
        <w:t xml:space="preserve">5- </w:t>
      </w:r>
      <w:r w:rsidRPr="0030769C">
        <w:rPr>
          <w:rFonts w:ascii="Arial" w:hAnsi="Arial" w:cs="Arial"/>
          <w:szCs w:val="24"/>
        </w:rPr>
        <w:t>Açıklanan nedenlerle aleyhime</w:t>
      </w:r>
      <w:r>
        <w:rPr>
          <w:rFonts w:ascii="Arial" w:hAnsi="Arial" w:cs="Arial"/>
          <w:szCs w:val="24"/>
        </w:rPr>
        <w:t xml:space="preserve"> verilen Bölge Adliye Mahkemesi kararının</w:t>
      </w:r>
      <w:r w:rsidRPr="0030769C">
        <w:rPr>
          <w:rFonts w:ascii="Arial" w:hAnsi="Arial" w:cs="Arial"/>
          <w:szCs w:val="24"/>
        </w:rPr>
        <w:t xml:space="preserve"> bozulması ve beraatıma hükmedilmesi arz ve talep olunur.  </w:t>
      </w:r>
    </w:p>
    <w:p w:rsidR="004B3F88" w:rsidRDefault="004B3F88" w:rsidP="00FA742E">
      <w:pPr>
        <w:pStyle w:val="ListeParagraf"/>
        <w:spacing w:after="0"/>
        <w:ind w:left="360"/>
        <w:rPr>
          <w:rFonts w:ascii="Arial" w:hAnsi="Arial" w:cs="Arial"/>
          <w:szCs w:val="24"/>
        </w:rPr>
      </w:pPr>
    </w:p>
    <w:p w:rsidR="003D167E" w:rsidRPr="001E7EF6" w:rsidRDefault="003D167E" w:rsidP="004B3F88">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r w:rsidR="00441627">
        <w:rPr>
          <w:rFonts w:ascii="Times New Roman" w:hAnsi="Times New Roman"/>
          <w:sz w:val="24"/>
          <w:szCs w:val="24"/>
        </w:rPr>
        <w:t xml:space="preserve">                         Temyiz</w:t>
      </w:r>
      <w:r w:rsidRPr="001E7EF6">
        <w:rPr>
          <w:rFonts w:ascii="Times New Roman" w:hAnsi="Times New Roman"/>
          <w:sz w:val="24"/>
          <w:szCs w:val="24"/>
        </w:rPr>
        <w:t xml:space="preserve"> kanun yoluna başvuran</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Sanık </w:t>
      </w:r>
    </w:p>
    <w:sectPr w:rsidR="003D167E" w:rsidRPr="001E7EF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4779" w:rsidRDefault="00F24779" w:rsidP="00EE7F5B">
      <w:pPr>
        <w:spacing w:after="0" w:line="240" w:lineRule="auto"/>
      </w:pPr>
      <w:r>
        <w:separator/>
      </w:r>
    </w:p>
  </w:endnote>
  <w:endnote w:type="continuationSeparator" w:id="0">
    <w:p w:rsidR="00F24779" w:rsidRDefault="00F24779" w:rsidP="00EE7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684399"/>
      <w:docPartObj>
        <w:docPartGallery w:val="Page Numbers (Bottom of Page)"/>
        <w:docPartUnique/>
      </w:docPartObj>
    </w:sdtPr>
    <w:sdtEndPr/>
    <w:sdtContent>
      <w:p w:rsidR="00EE7F5B" w:rsidRDefault="00EE7F5B">
        <w:pPr>
          <w:pStyle w:val="AltBilgi"/>
          <w:jc w:val="right"/>
        </w:pPr>
        <w:r>
          <w:fldChar w:fldCharType="begin"/>
        </w:r>
        <w:r>
          <w:instrText>PAGE   \* MERGEFORMAT</w:instrText>
        </w:r>
        <w:r>
          <w:fldChar w:fldCharType="separate"/>
        </w:r>
        <w:r w:rsidR="00FE5E42">
          <w:rPr>
            <w:noProof/>
          </w:rPr>
          <w:t>2</w:t>
        </w:r>
        <w:r>
          <w:fldChar w:fldCharType="end"/>
        </w:r>
        <w:r w:rsidR="00042176">
          <w:t>/52</w:t>
        </w:r>
      </w:p>
    </w:sdtContent>
  </w:sdt>
  <w:p w:rsidR="00EE7F5B" w:rsidRDefault="00EE7F5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4779" w:rsidRDefault="00F24779" w:rsidP="00EE7F5B">
      <w:pPr>
        <w:spacing w:after="0" w:line="240" w:lineRule="auto"/>
      </w:pPr>
      <w:r>
        <w:separator/>
      </w:r>
    </w:p>
  </w:footnote>
  <w:footnote w:type="continuationSeparator" w:id="0">
    <w:p w:rsidR="00F24779" w:rsidRDefault="00F24779" w:rsidP="00EE7F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2"/>
  <w:doNotTrackMoves/>
  <w:defaultTabStop w:val="720"/>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D167E"/>
    <w:rsid w:val="00042176"/>
    <w:rsid w:val="00065F08"/>
    <w:rsid w:val="00084F69"/>
    <w:rsid w:val="000933B7"/>
    <w:rsid w:val="00161D17"/>
    <w:rsid w:val="001E7EF6"/>
    <w:rsid w:val="00212270"/>
    <w:rsid w:val="00252CB8"/>
    <w:rsid w:val="00266605"/>
    <w:rsid w:val="002E2B3A"/>
    <w:rsid w:val="003332DC"/>
    <w:rsid w:val="003A06A4"/>
    <w:rsid w:val="003A0B56"/>
    <w:rsid w:val="003A6639"/>
    <w:rsid w:val="003C2BB6"/>
    <w:rsid w:val="003D167E"/>
    <w:rsid w:val="003D4897"/>
    <w:rsid w:val="003E27F6"/>
    <w:rsid w:val="003F5EB9"/>
    <w:rsid w:val="003F7171"/>
    <w:rsid w:val="00441627"/>
    <w:rsid w:val="004B3F88"/>
    <w:rsid w:val="005217C3"/>
    <w:rsid w:val="00560466"/>
    <w:rsid w:val="00576165"/>
    <w:rsid w:val="005C19C6"/>
    <w:rsid w:val="006213FA"/>
    <w:rsid w:val="006E338A"/>
    <w:rsid w:val="007A4BD7"/>
    <w:rsid w:val="008D6237"/>
    <w:rsid w:val="008E3895"/>
    <w:rsid w:val="00A54809"/>
    <w:rsid w:val="00AB6197"/>
    <w:rsid w:val="00AC52F7"/>
    <w:rsid w:val="00B3161F"/>
    <w:rsid w:val="00C45127"/>
    <w:rsid w:val="00C50383"/>
    <w:rsid w:val="00D4629E"/>
    <w:rsid w:val="00DA5A9A"/>
    <w:rsid w:val="00EE7F5B"/>
    <w:rsid w:val="00F24779"/>
    <w:rsid w:val="00F85D43"/>
    <w:rsid w:val="00FC223A"/>
    <w:rsid w:val="00FE5E42"/>
    <w:rsid w:val="00FE7F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9D430"/>
  <w15:docId w15:val="{87130904-496E-D544-A0DF-2D66D0CE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tr-TR" w:eastAsia="en-US"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2"/>
      <w:szCs w:val="22"/>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E7F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E7F5B"/>
    <w:rPr>
      <w:sz w:val="22"/>
      <w:szCs w:val="22"/>
      <w:lang w:eastAsia="zh-CN"/>
    </w:rPr>
  </w:style>
  <w:style w:type="paragraph" w:styleId="AltBilgi">
    <w:name w:val="footer"/>
    <w:basedOn w:val="Normal"/>
    <w:link w:val="AltBilgiChar"/>
    <w:uiPriority w:val="99"/>
    <w:unhideWhenUsed/>
    <w:rsid w:val="00EE7F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E7F5B"/>
    <w:rPr>
      <w:sz w:val="22"/>
      <w:szCs w:val="22"/>
      <w:lang w:eastAsia="zh-CN"/>
    </w:rPr>
  </w:style>
  <w:style w:type="paragraph" w:styleId="ListeParagraf">
    <w:name w:val="List Paragraph"/>
    <w:basedOn w:val="Normal"/>
    <w:uiPriority w:val="34"/>
    <w:qFormat/>
    <w:rsid w:val="004B3F88"/>
    <w:pPr>
      <w:ind w:left="720"/>
      <w:contextualSpacing/>
    </w:pPr>
    <w:rPr>
      <w:rFonts w:ascii="Times New Roman" w:eastAsiaTheme="minorHAnsi" w:hAnsi="Times New Roman"/>
      <w:color w:val="000000" w:themeColor="text1"/>
      <w:sz w:val="24"/>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52</Pages>
  <Words>19507</Words>
  <Characters>111191</Characters>
  <Application>Microsoft Office Word</Application>
  <DocSecurity>0</DocSecurity>
  <Lines>926</Lines>
  <Paragraphs>260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Venus_V3_5020</dc:creator>
  <cp:lastModifiedBy>alidag669@gmail.com</cp:lastModifiedBy>
  <cp:revision>34</cp:revision>
  <dcterms:created xsi:type="dcterms:W3CDTF">2017-12-15T17:19:00Z</dcterms:created>
  <dcterms:modified xsi:type="dcterms:W3CDTF">2018-01-01T01:13:00Z</dcterms:modified>
</cp:coreProperties>
</file>